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BE" w:rsidRPr="00953050" w:rsidRDefault="000C37BE" w:rsidP="00C27B55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953050">
        <w:rPr>
          <w:rFonts w:ascii="Verdana" w:hAnsi="Verdana"/>
          <w:b/>
          <w:sz w:val="36"/>
          <w:szCs w:val="36"/>
        </w:rPr>
        <w:softHyphen/>
      </w:r>
      <w:r w:rsidRPr="00953050">
        <w:rPr>
          <w:rFonts w:ascii="Verdana" w:hAnsi="Verdana"/>
          <w:b/>
          <w:sz w:val="36"/>
          <w:szCs w:val="36"/>
        </w:rPr>
        <w:softHyphen/>
      </w:r>
      <w:r w:rsidRPr="00953050">
        <w:rPr>
          <w:rFonts w:ascii="Verdana" w:hAnsi="Verdana"/>
          <w:b/>
          <w:sz w:val="36"/>
          <w:szCs w:val="36"/>
        </w:rPr>
        <w:softHyphen/>
        <w:t xml:space="preserve">UNGDOMMENS RØDE KORS’ </w:t>
      </w:r>
    </w:p>
    <w:p w:rsidR="00430DFA" w:rsidRDefault="00430DFA" w:rsidP="00430DFA">
      <w:pPr>
        <w:ind w:firstLine="720"/>
        <w:jc w:val="center"/>
        <w:rPr>
          <w:rFonts w:ascii="Verdana" w:hAnsi="Verdana"/>
          <w:b/>
          <w:sz w:val="48"/>
          <w:szCs w:val="48"/>
          <w:highlight w:val="red"/>
        </w:rPr>
      </w:pPr>
      <w:r>
        <w:rPr>
          <w:rFonts w:ascii="Verdana" w:hAnsi="Verdana"/>
          <w:b/>
          <w:sz w:val="48"/>
          <w:szCs w:val="48"/>
          <w:highlight w:val="red"/>
        </w:rPr>
        <w:t xml:space="preserve">ANMODNING OM </w:t>
      </w:r>
    </w:p>
    <w:p w:rsidR="00FF600B" w:rsidRPr="000C37BE" w:rsidRDefault="00C638A1" w:rsidP="00430DFA">
      <w:pPr>
        <w:ind w:firstLine="720"/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  <w:highlight w:val="red"/>
        </w:rPr>
        <w:t>ACONTO-</w:t>
      </w:r>
      <w:r w:rsidR="004F1094" w:rsidRPr="00953050">
        <w:rPr>
          <w:rFonts w:ascii="Verdana" w:hAnsi="Verdana"/>
          <w:b/>
          <w:sz w:val="48"/>
          <w:szCs w:val="48"/>
          <w:highlight w:val="red"/>
        </w:rPr>
        <w:t>UDLÆG</w:t>
      </w:r>
      <w:r w:rsidR="004F1094">
        <w:rPr>
          <w:rFonts w:ascii="Verdana" w:hAnsi="Verdana"/>
          <w:b/>
          <w:sz w:val="48"/>
          <w:szCs w:val="48"/>
        </w:rPr>
        <w:t xml:space="preserve"> </w:t>
      </w:r>
    </w:p>
    <w:p w:rsidR="00FF600B" w:rsidRPr="000C37BE" w:rsidRDefault="00FF600B" w:rsidP="00FF600B">
      <w:pPr>
        <w:rPr>
          <w:rFonts w:ascii="Verdana" w:hAnsi="Verdana"/>
          <w:sz w:val="20"/>
          <w:szCs w:val="20"/>
        </w:rPr>
      </w:pPr>
    </w:p>
    <w:tbl>
      <w:tblPr>
        <w:tblW w:w="109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4134"/>
        <w:gridCol w:w="3990"/>
      </w:tblGrid>
      <w:tr w:rsidR="00FF600B" w:rsidRPr="000C37BE" w:rsidTr="00F01B83">
        <w:trPr>
          <w:trHeight w:val="206"/>
        </w:trPr>
        <w:tc>
          <w:tcPr>
            <w:tcW w:w="10974" w:type="dxa"/>
            <w:gridSpan w:val="3"/>
            <w:shd w:val="clear" w:color="auto" w:fill="7E8083"/>
          </w:tcPr>
          <w:p w:rsidR="00FF600B" w:rsidRPr="000C37BE" w:rsidRDefault="00FF600B" w:rsidP="00942251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b/>
                <w:sz w:val="20"/>
                <w:szCs w:val="20"/>
              </w:rPr>
              <w:t>Kontaktinformation</w:t>
            </w:r>
            <w:r w:rsidRPr="000C37BE">
              <w:rPr>
                <w:rFonts w:ascii="Verdana" w:hAnsi="Verdana"/>
                <w:sz w:val="20"/>
                <w:szCs w:val="20"/>
              </w:rPr>
              <w:t xml:space="preserve"> (udfyldes af d</w:t>
            </w:r>
            <w:r w:rsidR="00942251">
              <w:rPr>
                <w:rFonts w:ascii="Verdana" w:hAnsi="Verdana"/>
                <w:sz w:val="20"/>
                <w:szCs w:val="20"/>
              </w:rPr>
              <w:t>ig, der er frivillig</w:t>
            </w:r>
            <w:r w:rsidRPr="000C37BE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F600B" w:rsidRPr="000C37BE" w:rsidTr="00F01B83">
        <w:trPr>
          <w:trHeight w:hRule="exact" w:val="490"/>
        </w:trPr>
        <w:tc>
          <w:tcPr>
            <w:tcW w:w="6984" w:type="dxa"/>
            <w:gridSpan w:val="2"/>
          </w:tcPr>
          <w:p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Navn:</w:t>
            </w:r>
          </w:p>
        </w:tc>
        <w:tc>
          <w:tcPr>
            <w:tcW w:w="3990" w:type="dxa"/>
          </w:tcPr>
          <w:p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Telefon:</w:t>
            </w:r>
          </w:p>
        </w:tc>
      </w:tr>
      <w:tr w:rsidR="00FF600B" w:rsidRPr="000C37BE" w:rsidTr="00F01B83">
        <w:trPr>
          <w:trHeight w:hRule="exact" w:val="490"/>
        </w:trPr>
        <w:tc>
          <w:tcPr>
            <w:tcW w:w="6984" w:type="dxa"/>
            <w:gridSpan w:val="2"/>
          </w:tcPr>
          <w:p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Adresse:</w:t>
            </w:r>
            <w:r w:rsidR="00D17D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990" w:type="dxa"/>
          </w:tcPr>
          <w:p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Fødselsda</w:t>
            </w:r>
            <w:r w:rsidR="009C094D" w:rsidRPr="000C37BE">
              <w:rPr>
                <w:rFonts w:ascii="Verdana" w:hAnsi="Verdana"/>
                <w:sz w:val="20"/>
                <w:szCs w:val="20"/>
              </w:rPr>
              <w:t>g:</w:t>
            </w:r>
          </w:p>
        </w:tc>
      </w:tr>
      <w:tr w:rsidR="00FF600B" w:rsidRPr="00D17D07" w:rsidTr="00F01B83">
        <w:trPr>
          <w:trHeight w:hRule="exact" w:val="490"/>
        </w:trPr>
        <w:tc>
          <w:tcPr>
            <w:tcW w:w="2850" w:type="dxa"/>
          </w:tcPr>
          <w:p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Postnr.</w:t>
            </w:r>
            <w:r w:rsidR="0039428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133" w:type="dxa"/>
          </w:tcPr>
          <w:p w:rsidR="00FF600B" w:rsidRPr="000C37BE" w:rsidRDefault="00FF600B" w:rsidP="00816F86">
            <w:pPr>
              <w:tabs>
                <w:tab w:val="left" w:pos="1425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3990" w:type="dxa"/>
          </w:tcPr>
          <w:p w:rsidR="00FF600B" w:rsidRPr="00D17D07" w:rsidRDefault="00FF600B" w:rsidP="00394283">
            <w:pPr>
              <w:tabs>
                <w:tab w:val="left" w:pos="1425"/>
              </w:tabs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D17D07">
              <w:rPr>
                <w:rFonts w:ascii="Verdana" w:hAnsi="Verdana"/>
                <w:sz w:val="20"/>
                <w:szCs w:val="20"/>
                <w:lang w:val="en-US"/>
              </w:rPr>
              <w:t>E-mail:</w:t>
            </w:r>
          </w:p>
        </w:tc>
      </w:tr>
      <w:tr w:rsidR="00FF600B" w:rsidRPr="000C37BE" w:rsidTr="00F01B83">
        <w:trPr>
          <w:trHeight w:hRule="exact" w:val="490"/>
        </w:trPr>
        <w:tc>
          <w:tcPr>
            <w:tcW w:w="2850" w:type="dxa"/>
          </w:tcPr>
          <w:p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Reg</w:t>
            </w:r>
            <w:r w:rsidR="009C094D" w:rsidRPr="000C37BE">
              <w:rPr>
                <w:rFonts w:ascii="Verdana" w:hAnsi="Verdana"/>
                <w:sz w:val="20"/>
                <w:szCs w:val="20"/>
              </w:rPr>
              <w:t>.</w:t>
            </w:r>
            <w:r w:rsidRPr="000C37BE">
              <w:rPr>
                <w:rFonts w:ascii="Verdana" w:hAnsi="Verdana"/>
                <w:sz w:val="20"/>
                <w:szCs w:val="20"/>
              </w:rPr>
              <w:t>nr</w:t>
            </w:r>
            <w:r w:rsidR="00C100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10066" w:rsidRPr="00C10066">
              <w:rPr>
                <w:rFonts w:ascii="Verdana" w:hAnsi="Verdana"/>
                <w:sz w:val="16"/>
                <w:szCs w:val="16"/>
              </w:rPr>
              <w:t>(4 cifre)</w:t>
            </w:r>
          </w:p>
        </w:tc>
        <w:tc>
          <w:tcPr>
            <w:tcW w:w="8124" w:type="dxa"/>
            <w:gridSpan w:val="2"/>
          </w:tcPr>
          <w:p w:rsidR="00FF600B" w:rsidRPr="000C37BE" w:rsidRDefault="00C10066" w:rsidP="00394283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Kontonr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.:</w:t>
            </w:r>
            <w:r w:rsidRPr="00C10066">
              <w:rPr>
                <w:rFonts w:ascii="Verdana" w:hAnsi="Verdana"/>
                <w:sz w:val="16"/>
                <w:szCs w:val="16"/>
              </w:rPr>
              <w:t>(10 cifre)</w:t>
            </w:r>
          </w:p>
        </w:tc>
      </w:tr>
      <w:tr w:rsidR="005B3A0B" w:rsidRPr="000C37BE" w:rsidTr="00430DFA">
        <w:trPr>
          <w:trHeight w:hRule="exact" w:val="416"/>
        </w:trPr>
        <w:tc>
          <w:tcPr>
            <w:tcW w:w="10974" w:type="dxa"/>
            <w:gridSpan w:val="3"/>
          </w:tcPr>
          <w:p w:rsidR="00430DFA" w:rsidRDefault="00430DFA" w:rsidP="00E73D8B">
            <w:pPr>
              <w:pStyle w:val="NoSpacing"/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Jeg anmoder om et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acontoudlæg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på kr. </w:t>
            </w:r>
            <w:r w:rsidRPr="00430DFA">
              <w:rPr>
                <w:rFonts w:ascii="Verdana" w:hAnsi="Verdana" w:cs="Arial"/>
                <w:sz w:val="20"/>
                <w:szCs w:val="20"/>
              </w:rPr>
              <w:t>______________</w:t>
            </w:r>
            <w:r>
              <w:rPr>
                <w:rFonts w:ascii="Verdana" w:hAnsi="Verdana" w:cs="Arial"/>
                <w:sz w:val="20"/>
                <w:szCs w:val="20"/>
              </w:rPr>
              <w:t>__</w:t>
            </w:r>
          </w:p>
          <w:p w:rsidR="005B3A0B" w:rsidRDefault="00953050" w:rsidP="00E73D8B">
            <w:pPr>
              <w:pStyle w:val="NoSpacing"/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953050" w:rsidRDefault="00953050" w:rsidP="00E73D8B">
            <w:pPr>
              <w:pStyle w:val="NoSpacing"/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B3A0B" w:rsidRDefault="005B3A0B" w:rsidP="00E73D8B">
            <w:pPr>
              <w:pStyle w:val="NoSpacing"/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B3A0B" w:rsidRPr="002E5D4D" w:rsidRDefault="005B3A0B" w:rsidP="00E73D8B">
            <w:pPr>
              <w:pStyle w:val="NoSpacing"/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5B3A0B" w:rsidRDefault="005B3A0B" w:rsidP="00E73D8B">
            <w:pPr>
              <w:pStyle w:val="NoSpacing"/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:rsidR="005B3A0B" w:rsidRPr="000C37BE" w:rsidRDefault="005B3A0B" w:rsidP="00394283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53050" w:rsidRPr="000C37BE" w:rsidTr="00330CDC">
        <w:trPr>
          <w:trHeight w:hRule="exact" w:val="1415"/>
        </w:trPr>
        <w:tc>
          <w:tcPr>
            <w:tcW w:w="10974" w:type="dxa"/>
            <w:gridSpan w:val="3"/>
          </w:tcPr>
          <w:p w:rsidR="00953050" w:rsidRPr="00430DFA" w:rsidRDefault="00430DFA" w:rsidP="00FA082D">
            <w:pPr>
              <w:pStyle w:val="NoSpacing"/>
              <w:spacing w:before="12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t>Hvis du skal købe noget eller har forventede udlæg for mere en</w:t>
            </w:r>
            <w:r w:rsidR="00C638A1">
              <w:rPr>
                <w:rFonts w:ascii="Verdana" w:hAnsi="Verdana" w:cs="Arial"/>
                <w:noProof/>
                <w:sz w:val="20"/>
                <w:szCs w:val="20"/>
              </w:rPr>
              <w:t>d 2.000 kr. kan du få et aconto-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udlæg. Hvis du ikke har brugt beløbet </w:t>
            </w:r>
            <w:r w:rsidRPr="00330CDC">
              <w:rPr>
                <w:rFonts w:ascii="Verdana" w:hAnsi="Verdana" w:cs="Arial"/>
                <w:b/>
                <w:noProof/>
                <w:sz w:val="20"/>
                <w:szCs w:val="20"/>
                <w:u w:val="single"/>
              </w:rPr>
              <w:t>senest to uger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efter den forventede dato - eller h</w:t>
            </w:r>
            <w:r w:rsidRPr="008347C4">
              <w:rPr>
                <w:rFonts w:ascii="Verdana" w:hAnsi="Verdana" w:cs="Arial"/>
                <w:noProof/>
                <w:sz w:val="20"/>
                <w:szCs w:val="20"/>
              </w:rPr>
              <w:t>vis du har haft udgifter for mindre end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,</w:t>
            </w:r>
            <w:r w:rsidRPr="008347C4">
              <w:rPr>
                <w:rFonts w:ascii="Verdana" w:hAnsi="Verdana" w:cs="Arial"/>
                <w:noProof/>
                <w:sz w:val="20"/>
                <w:szCs w:val="20"/>
              </w:rPr>
              <w:t xml:space="preserve"> hvad acontoudlægget lød på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-</w:t>
            </w:r>
            <w:r w:rsidRPr="008347C4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skal pengene betales tilbage </w:t>
            </w:r>
            <w:r w:rsidR="00953050" w:rsidRPr="008347C4">
              <w:rPr>
                <w:rFonts w:ascii="Verdana" w:hAnsi="Verdana" w:cs="Arial"/>
                <w:noProof/>
                <w:sz w:val="20"/>
                <w:szCs w:val="20"/>
              </w:rPr>
              <w:t xml:space="preserve">til </w:t>
            </w:r>
            <w:r w:rsidR="00953050" w:rsidRPr="008347C4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regnr </w:t>
            </w:r>
            <w:r w:rsidR="00FA082D">
              <w:rPr>
                <w:rFonts w:ascii="Verdana" w:hAnsi="Verdana" w:cs="Arial"/>
                <w:b/>
                <w:noProof/>
                <w:sz w:val="20"/>
                <w:szCs w:val="20"/>
              </w:rPr>
              <w:t>4183</w:t>
            </w:r>
            <w:r w:rsidR="00953050" w:rsidRPr="008347C4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konto 6358500</w:t>
            </w:r>
            <w:r w:rsidR="00A93917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mærket ”afregning aconto</w:t>
            </w:r>
            <w:r w:rsidR="008347C4" w:rsidRPr="008347C4">
              <w:rPr>
                <w:rFonts w:ascii="Verdana" w:hAnsi="Verdana" w:cs="Arial"/>
                <w:b/>
                <w:noProof/>
                <w:sz w:val="20"/>
                <w:szCs w:val="20"/>
              </w:rPr>
              <w:t>”</w:t>
            </w:r>
            <w:r w:rsidR="00F01B83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. </w:t>
            </w:r>
            <w:r w:rsidR="00942251">
              <w:rPr>
                <w:rFonts w:ascii="Verdana" w:hAnsi="Verdana"/>
                <w:sz w:val="20"/>
                <w:szCs w:val="20"/>
              </w:rPr>
              <w:t>Ved udlæg til lokalafdelinger</w:t>
            </w:r>
            <w:r w:rsidR="00F01B83">
              <w:rPr>
                <w:rFonts w:ascii="Verdana" w:hAnsi="Verdana"/>
                <w:sz w:val="20"/>
                <w:szCs w:val="20"/>
              </w:rPr>
              <w:t xml:space="preserve"> tilbagebetales til </w:t>
            </w:r>
            <w:proofErr w:type="spellStart"/>
            <w:r w:rsidR="00F01B83">
              <w:rPr>
                <w:rFonts w:ascii="Verdana" w:hAnsi="Verdana"/>
                <w:sz w:val="20"/>
                <w:szCs w:val="20"/>
              </w:rPr>
              <w:t>regnr</w:t>
            </w:r>
            <w:proofErr w:type="spellEnd"/>
            <w:r w:rsidR="00F01B83">
              <w:rPr>
                <w:rFonts w:ascii="Verdana" w:hAnsi="Verdana"/>
                <w:sz w:val="20"/>
                <w:szCs w:val="20"/>
              </w:rPr>
              <w:t xml:space="preserve">. 4183 konto </w:t>
            </w:r>
            <w:proofErr w:type="gramStart"/>
            <w:r w:rsidR="00F01B83">
              <w:rPr>
                <w:rFonts w:ascii="Verdana" w:hAnsi="Verdana"/>
                <w:sz w:val="20"/>
                <w:szCs w:val="20"/>
              </w:rPr>
              <w:t>0012</w:t>
            </w:r>
            <w:r>
              <w:rPr>
                <w:rFonts w:ascii="Verdana" w:hAnsi="Verdana"/>
                <w:sz w:val="20"/>
                <w:szCs w:val="20"/>
              </w:rPr>
              <w:t>208316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mærket ”afregning aconto</w:t>
            </w:r>
            <w:r w:rsidR="00F01B83">
              <w:rPr>
                <w:rFonts w:ascii="Verdana" w:hAnsi="Verdana"/>
                <w:sz w:val="20"/>
                <w:szCs w:val="20"/>
              </w:rPr>
              <w:t>”.</w:t>
            </w:r>
            <w:r w:rsidR="00C638A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01B83" w:rsidRPr="008347C4" w:rsidRDefault="00F01B83" w:rsidP="00FA082D">
            <w:pPr>
              <w:pStyle w:val="NoSpacing"/>
              <w:spacing w:before="120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</w:tr>
    </w:tbl>
    <w:p w:rsidR="00FF600B" w:rsidRPr="000C37BE" w:rsidRDefault="00FF600B" w:rsidP="00FF600B">
      <w:pPr>
        <w:rPr>
          <w:rFonts w:ascii="Verdana" w:hAnsi="Verdana"/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3685"/>
        <w:gridCol w:w="1276"/>
        <w:gridCol w:w="1559"/>
      </w:tblGrid>
      <w:tr w:rsidR="00361877" w:rsidRPr="000C37BE" w:rsidTr="00224871">
        <w:trPr>
          <w:trHeight w:val="167"/>
        </w:trPr>
        <w:tc>
          <w:tcPr>
            <w:tcW w:w="10915" w:type="dxa"/>
            <w:gridSpan w:val="5"/>
            <w:shd w:val="clear" w:color="auto" w:fill="7E8083"/>
          </w:tcPr>
          <w:p w:rsidR="00361877" w:rsidRPr="000C37BE" w:rsidRDefault="00430DFA" w:rsidP="00430DFA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Hvad skal pengene bruges til?</w:t>
            </w:r>
            <w:r w:rsidR="00361877" w:rsidRPr="000C37BE">
              <w:rPr>
                <w:rFonts w:ascii="Verdana" w:hAnsi="Verdana"/>
                <w:sz w:val="20"/>
                <w:szCs w:val="20"/>
              </w:rPr>
              <w:t xml:space="preserve"> (udfyldes af d</w:t>
            </w:r>
            <w:r w:rsidR="00942251">
              <w:rPr>
                <w:rFonts w:ascii="Verdana" w:hAnsi="Verdana"/>
                <w:sz w:val="20"/>
                <w:szCs w:val="20"/>
              </w:rPr>
              <w:t>ig, der er</w:t>
            </w:r>
            <w:r w:rsidR="00361877" w:rsidRPr="000C37BE">
              <w:rPr>
                <w:rFonts w:ascii="Verdana" w:hAnsi="Verdana"/>
                <w:sz w:val="20"/>
                <w:szCs w:val="20"/>
              </w:rPr>
              <w:t xml:space="preserve"> frivillig)</w:t>
            </w:r>
          </w:p>
        </w:tc>
      </w:tr>
      <w:tr w:rsidR="00E52EFC" w:rsidRPr="000C37BE" w:rsidTr="00430DFA">
        <w:trPr>
          <w:trHeight w:hRule="exact" w:val="1067"/>
        </w:trPr>
        <w:tc>
          <w:tcPr>
            <w:tcW w:w="2552" w:type="dxa"/>
            <w:shd w:val="clear" w:color="auto" w:fill="auto"/>
          </w:tcPr>
          <w:p w:rsidR="00E52EFC" w:rsidRPr="00F527C2" w:rsidRDefault="00E52EFC" w:rsidP="006D007D">
            <w:pPr>
              <w:rPr>
                <w:rFonts w:ascii="Verdana" w:hAnsi="Verdana"/>
                <w:sz w:val="20"/>
                <w:szCs w:val="20"/>
              </w:rPr>
            </w:pPr>
            <w:r w:rsidRPr="00F527C2">
              <w:rPr>
                <w:rFonts w:ascii="Verdana" w:hAnsi="Verdana"/>
                <w:sz w:val="20"/>
                <w:szCs w:val="20"/>
              </w:rPr>
              <w:t>Aktivitet</w:t>
            </w:r>
            <w:r w:rsidR="00430DF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52EFC" w:rsidRPr="00EC0E71" w:rsidRDefault="00B85A7F" w:rsidP="00C22FF2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</w:rPr>
            </w:pPr>
            <w:r>
              <w:rPr>
                <w:rFonts w:ascii="Verdana" w:hAnsi="Verdana"/>
                <w:i/>
                <w:color w:val="FF0000"/>
                <w:sz w:val="13"/>
                <w:szCs w:val="13"/>
              </w:rPr>
              <w:t>F</w:t>
            </w:r>
            <w:r w:rsidR="00E52EFC" w:rsidRPr="00EC0E71">
              <w:rPr>
                <w:rFonts w:ascii="Verdana" w:hAnsi="Verdana"/>
                <w:i/>
                <w:color w:val="FF0000"/>
                <w:sz w:val="13"/>
                <w:szCs w:val="13"/>
              </w:rPr>
              <w:t xml:space="preserve">x. </w:t>
            </w:r>
            <w:r w:rsidR="006D007D">
              <w:rPr>
                <w:rFonts w:ascii="Verdana" w:hAnsi="Verdana"/>
                <w:i/>
                <w:color w:val="FF0000"/>
                <w:sz w:val="13"/>
                <w:szCs w:val="13"/>
              </w:rPr>
              <w:t>Madklub Slagelse eller ”Spillopperne Egmontgården”</w:t>
            </w:r>
          </w:p>
          <w:p w:rsidR="00E52EFC" w:rsidRPr="00EC0E71" w:rsidRDefault="00E52EFC" w:rsidP="00C22FF2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auto"/>
          </w:tcPr>
          <w:p w:rsidR="00E52EFC" w:rsidRPr="00F527C2" w:rsidRDefault="00E52EFC" w:rsidP="00C22FF2">
            <w:pPr>
              <w:spacing w:before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F527C2">
              <w:rPr>
                <w:rFonts w:ascii="Verdana" w:hAnsi="Verdana"/>
                <w:sz w:val="20"/>
                <w:szCs w:val="20"/>
                <w:lang w:val="en-GB"/>
              </w:rPr>
              <w:t>By/</w:t>
            </w:r>
            <w:proofErr w:type="spellStart"/>
            <w:r w:rsidRPr="00F527C2">
              <w:rPr>
                <w:rFonts w:ascii="Verdana" w:hAnsi="Verdana"/>
                <w:sz w:val="20"/>
                <w:szCs w:val="20"/>
                <w:lang w:val="en-GB"/>
              </w:rPr>
              <w:t>sted</w:t>
            </w:r>
            <w:proofErr w:type="spellEnd"/>
          </w:p>
          <w:p w:rsidR="00E52EFC" w:rsidRPr="00F527C2" w:rsidRDefault="00B85A7F" w:rsidP="00C22FF2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  <w:lang w:val="en-GB"/>
              </w:rPr>
            </w:pPr>
            <w:proofErr w:type="spellStart"/>
            <w:r>
              <w:rPr>
                <w:rFonts w:ascii="Verdana" w:hAnsi="Verdana"/>
                <w:i/>
                <w:color w:val="FF0000"/>
                <w:sz w:val="13"/>
                <w:szCs w:val="13"/>
                <w:lang w:val="en-GB"/>
              </w:rPr>
              <w:t>F</w:t>
            </w:r>
            <w:r w:rsidR="006D007D">
              <w:rPr>
                <w:rFonts w:ascii="Verdana" w:hAnsi="Verdana"/>
                <w:i/>
                <w:color w:val="FF0000"/>
                <w:sz w:val="13"/>
                <w:szCs w:val="13"/>
                <w:lang w:val="en-GB"/>
              </w:rPr>
              <w:t>x</w:t>
            </w:r>
            <w:proofErr w:type="spellEnd"/>
            <w:r w:rsidR="006D007D">
              <w:rPr>
                <w:rFonts w:ascii="Verdana" w:hAnsi="Verdana"/>
                <w:i/>
                <w:color w:val="FF0000"/>
                <w:sz w:val="13"/>
                <w:szCs w:val="13"/>
                <w:lang w:val="en-GB"/>
              </w:rPr>
              <w:t>. Odense</w:t>
            </w:r>
          </w:p>
        </w:tc>
        <w:tc>
          <w:tcPr>
            <w:tcW w:w="3685" w:type="dxa"/>
          </w:tcPr>
          <w:p w:rsidR="00E52EFC" w:rsidRPr="00F527C2" w:rsidRDefault="00E52EFC" w:rsidP="00C22FF2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F527C2">
              <w:rPr>
                <w:rFonts w:ascii="Verdana" w:hAnsi="Verdana"/>
                <w:sz w:val="20"/>
                <w:szCs w:val="20"/>
              </w:rPr>
              <w:t>Specifikation</w:t>
            </w:r>
          </w:p>
          <w:p w:rsidR="00E52EFC" w:rsidRPr="00430DFA" w:rsidRDefault="00B85A7F" w:rsidP="00430DFA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</w:pPr>
            <w:proofErr w:type="spellStart"/>
            <w:r w:rsidRPr="00430DFA"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  <w:t>F</w:t>
            </w:r>
            <w:r w:rsidR="00E52EFC" w:rsidRPr="00430DFA"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  <w:t>x</w:t>
            </w:r>
            <w:proofErr w:type="spellEnd"/>
            <w:r w:rsidR="00E52EFC" w:rsidRPr="00430DFA"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  <w:t xml:space="preserve">. </w:t>
            </w:r>
            <w:proofErr w:type="spellStart"/>
            <w:r w:rsidR="006D007D" w:rsidRPr="00430DFA"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  <w:t>Materialer</w:t>
            </w:r>
            <w:proofErr w:type="spellEnd"/>
            <w:r w:rsidR="006D007D" w:rsidRPr="00430DFA"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6D007D" w:rsidRPr="00430DFA"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  <w:t>til</w:t>
            </w:r>
            <w:proofErr w:type="spellEnd"/>
            <w:r w:rsidR="006D007D" w:rsidRPr="00430DFA"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  <w:t xml:space="preserve"> workshop, </w:t>
            </w:r>
            <w:r w:rsidR="00430DFA" w:rsidRPr="00430DFA"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  <w:t xml:space="preserve">Virtual reality </w:t>
            </w:r>
            <w:proofErr w:type="spellStart"/>
            <w:r w:rsidR="00430DFA" w:rsidRPr="00430DFA">
              <w:rPr>
                <w:rFonts w:ascii="Verdana" w:hAnsi="Verdana"/>
                <w:i/>
                <w:color w:val="FF0000"/>
                <w:sz w:val="13"/>
                <w:szCs w:val="13"/>
                <w:lang w:val="en-US"/>
              </w:rPr>
              <w:t>briller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52EFC" w:rsidRPr="00F527C2" w:rsidRDefault="00E52EFC" w:rsidP="00C22FF2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F527C2">
              <w:rPr>
                <w:rFonts w:ascii="Verdana" w:hAnsi="Verdana"/>
                <w:sz w:val="20"/>
                <w:szCs w:val="20"/>
              </w:rPr>
              <w:t>Dato</w:t>
            </w:r>
          </w:p>
          <w:p w:rsidR="00430DFA" w:rsidRPr="00EC0E71" w:rsidRDefault="00430DFA" w:rsidP="00430DFA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</w:rPr>
            </w:pPr>
            <w:r>
              <w:rPr>
                <w:rFonts w:ascii="Verdana" w:hAnsi="Verdana"/>
                <w:i/>
                <w:color w:val="FF0000"/>
                <w:sz w:val="13"/>
                <w:szCs w:val="13"/>
              </w:rPr>
              <w:t xml:space="preserve">Hvornår forventer du at bruge pengene? </w:t>
            </w:r>
          </w:p>
        </w:tc>
        <w:tc>
          <w:tcPr>
            <w:tcW w:w="1559" w:type="dxa"/>
            <w:shd w:val="clear" w:color="auto" w:fill="auto"/>
          </w:tcPr>
          <w:p w:rsidR="00E52EFC" w:rsidRPr="00F527C2" w:rsidRDefault="00E52EFC" w:rsidP="00C22FF2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F527C2">
              <w:rPr>
                <w:rFonts w:ascii="Verdana" w:hAnsi="Verdana"/>
                <w:sz w:val="20"/>
                <w:szCs w:val="20"/>
              </w:rPr>
              <w:t>Beløb</w:t>
            </w:r>
          </w:p>
          <w:p w:rsidR="00E52EFC" w:rsidRPr="00EC0E71" w:rsidRDefault="00B85A7F" w:rsidP="00C22FF2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</w:rPr>
            </w:pPr>
            <w:r>
              <w:rPr>
                <w:rFonts w:ascii="Verdana" w:hAnsi="Verdana"/>
                <w:i/>
                <w:color w:val="FF0000"/>
                <w:sz w:val="13"/>
                <w:szCs w:val="13"/>
              </w:rPr>
              <w:t>F</w:t>
            </w:r>
            <w:r w:rsidR="00E52EFC" w:rsidRPr="00EC0E71">
              <w:rPr>
                <w:rFonts w:ascii="Verdana" w:hAnsi="Verdana"/>
                <w:i/>
                <w:color w:val="FF0000"/>
                <w:sz w:val="13"/>
                <w:szCs w:val="13"/>
              </w:rPr>
              <w:t>x. 20,-</w:t>
            </w:r>
          </w:p>
        </w:tc>
      </w:tr>
      <w:tr w:rsidR="00B924A5" w:rsidRPr="000C37BE" w:rsidTr="00224871">
        <w:trPr>
          <w:trHeight w:hRule="exact" w:val="39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924A5" w:rsidRPr="000C37BE" w:rsidTr="00224871">
        <w:trPr>
          <w:trHeight w:hRule="exact" w:val="39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924A5" w:rsidRPr="000C37BE" w:rsidTr="00F01B83">
        <w:trPr>
          <w:trHeight w:hRule="exact" w:val="39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  <w:highlight w:val="darkGray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01B83" w:rsidRPr="000C37BE" w:rsidRDefault="00F01B83" w:rsidP="00FF600B">
      <w:pPr>
        <w:rPr>
          <w:rFonts w:ascii="Verdana" w:hAnsi="Verdana"/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FF600B" w:rsidRPr="000C37BE" w:rsidTr="00224871">
        <w:trPr>
          <w:trHeight w:val="267"/>
        </w:trPr>
        <w:tc>
          <w:tcPr>
            <w:tcW w:w="10915" w:type="dxa"/>
            <w:shd w:val="clear" w:color="auto" w:fill="7E8083"/>
          </w:tcPr>
          <w:p w:rsidR="00FF600B" w:rsidRPr="000C37BE" w:rsidRDefault="00FF600B" w:rsidP="00330CDC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b/>
                <w:sz w:val="20"/>
                <w:szCs w:val="20"/>
              </w:rPr>
              <w:t>Dato og underskrift</w:t>
            </w:r>
            <w:r w:rsidRPr="000C37BE">
              <w:rPr>
                <w:rFonts w:ascii="Verdana" w:hAnsi="Verdana"/>
                <w:sz w:val="20"/>
                <w:szCs w:val="20"/>
              </w:rPr>
              <w:t xml:space="preserve"> (udfyldes af d</w:t>
            </w:r>
            <w:r w:rsidR="006D007D">
              <w:rPr>
                <w:rFonts w:ascii="Verdana" w:hAnsi="Verdana"/>
                <w:sz w:val="20"/>
                <w:szCs w:val="20"/>
              </w:rPr>
              <w:t>ig, der er</w:t>
            </w:r>
            <w:r w:rsidR="00330CDC">
              <w:rPr>
                <w:rFonts w:ascii="Verdana" w:hAnsi="Verdana"/>
                <w:sz w:val="20"/>
                <w:szCs w:val="20"/>
              </w:rPr>
              <w:t xml:space="preserve"> frivillig</w:t>
            </w:r>
            <w:r w:rsidRPr="000C37BE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F600B" w:rsidRPr="000C37BE" w:rsidTr="00224871">
        <w:trPr>
          <w:trHeight w:hRule="exact" w:val="397"/>
        </w:trPr>
        <w:tc>
          <w:tcPr>
            <w:tcW w:w="10915" w:type="dxa"/>
          </w:tcPr>
          <w:p w:rsidR="00FF600B" w:rsidRPr="000C37BE" w:rsidRDefault="00FF600B" w:rsidP="00FF600B">
            <w:pPr>
              <w:rPr>
                <w:rFonts w:ascii="Verdana" w:hAnsi="Verdana"/>
                <w:sz w:val="20"/>
                <w:szCs w:val="20"/>
              </w:rPr>
            </w:pPr>
          </w:p>
          <w:p w:rsidR="00FF600B" w:rsidRPr="000C37BE" w:rsidRDefault="00FF600B" w:rsidP="00FF600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7B55" w:rsidRPr="000C37BE" w:rsidRDefault="00C27B55" w:rsidP="00FF600B">
      <w:pPr>
        <w:rPr>
          <w:rFonts w:ascii="Verdana" w:hAnsi="Verdana"/>
          <w:sz w:val="20"/>
          <w:szCs w:val="20"/>
        </w:rPr>
      </w:pPr>
    </w:p>
    <w:tbl>
      <w:tblPr>
        <w:tblW w:w="109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283"/>
        <w:gridCol w:w="992"/>
        <w:gridCol w:w="993"/>
        <w:gridCol w:w="5811"/>
        <w:gridCol w:w="723"/>
      </w:tblGrid>
      <w:tr w:rsidR="00E0789D" w:rsidRPr="000C37BE" w:rsidTr="004603A1">
        <w:trPr>
          <w:trHeight w:val="219"/>
        </w:trPr>
        <w:tc>
          <w:tcPr>
            <w:tcW w:w="10929" w:type="dxa"/>
            <w:gridSpan w:val="7"/>
            <w:shd w:val="clear" w:color="auto" w:fill="7E8083"/>
          </w:tcPr>
          <w:p w:rsidR="00E0789D" w:rsidRPr="000C37BE" w:rsidRDefault="00E0789D" w:rsidP="00FF600B">
            <w:pPr>
              <w:spacing w:before="80"/>
              <w:rPr>
                <w:rFonts w:ascii="Verdana" w:hAnsi="Verdana"/>
                <w:b/>
                <w:sz w:val="20"/>
                <w:szCs w:val="20"/>
              </w:rPr>
            </w:pPr>
            <w:r w:rsidRPr="000C37BE">
              <w:rPr>
                <w:rFonts w:ascii="Verdana" w:hAnsi="Verdana"/>
                <w:b/>
                <w:sz w:val="20"/>
                <w:szCs w:val="20"/>
              </w:rPr>
              <w:t>Udfyldes af sekretariatet</w:t>
            </w:r>
          </w:p>
        </w:tc>
      </w:tr>
      <w:tr w:rsidR="00E0789D" w:rsidRPr="000C37BE" w:rsidTr="00E0789D">
        <w:tblPrEx>
          <w:shd w:val="pct15" w:color="auto" w:fill="auto"/>
        </w:tblPrEx>
        <w:trPr>
          <w:trHeight w:val="257"/>
        </w:trPr>
        <w:tc>
          <w:tcPr>
            <w:tcW w:w="1134" w:type="dxa"/>
            <w:shd w:val="pct15" w:color="auto" w:fill="auto"/>
          </w:tcPr>
          <w:p w:rsidR="00E0789D" w:rsidRPr="006E360C" w:rsidRDefault="00E0789D" w:rsidP="00E0789D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6E360C">
              <w:rPr>
                <w:rFonts w:ascii="Verdana" w:hAnsi="Verdana" w:cs="Arial"/>
                <w:sz w:val="18"/>
                <w:szCs w:val="18"/>
              </w:rPr>
              <w:t>Sag</w:t>
            </w:r>
          </w:p>
        </w:tc>
        <w:tc>
          <w:tcPr>
            <w:tcW w:w="1276" w:type="dxa"/>
            <w:gridSpan w:val="2"/>
            <w:shd w:val="pct15" w:color="auto" w:fill="auto"/>
          </w:tcPr>
          <w:p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E360C">
              <w:rPr>
                <w:rFonts w:ascii="Verdana" w:hAnsi="Verdana" w:cs="Arial"/>
                <w:sz w:val="18"/>
                <w:szCs w:val="18"/>
              </w:rPr>
              <w:t>Sagsopg</w:t>
            </w:r>
            <w:r>
              <w:rPr>
                <w:rFonts w:ascii="Verdana" w:hAnsi="Verdana" w:cs="Arial"/>
                <w:sz w:val="18"/>
                <w:szCs w:val="18"/>
              </w:rPr>
              <w:t>nr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C1489C">
              <w:rPr>
                <w:rFonts w:ascii="Verdana" w:hAnsi="Verdana" w:cs="Arial"/>
                <w:sz w:val="18"/>
                <w:szCs w:val="18"/>
              </w:rPr>
              <w:br/>
              <w:t>/</w:t>
            </w:r>
            <w:proofErr w:type="spellStart"/>
            <w:r w:rsidR="00C1489C">
              <w:rPr>
                <w:rFonts w:ascii="Verdana" w:hAnsi="Verdana" w:cs="Arial"/>
                <w:sz w:val="18"/>
                <w:szCs w:val="18"/>
              </w:rPr>
              <w:t>LAF</w:t>
            </w:r>
            <w:r w:rsidR="00DB4ECC">
              <w:rPr>
                <w:rFonts w:ascii="Verdana" w:hAnsi="Verdana" w:cs="Arial"/>
                <w:sz w:val="18"/>
                <w:szCs w:val="18"/>
              </w:rPr>
              <w:t>nr</w:t>
            </w:r>
            <w:proofErr w:type="spellEnd"/>
            <w:r w:rsidR="00DB4EC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pct15" w:color="auto" w:fill="auto"/>
          </w:tcPr>
          <w:p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Konto</w:t>
            </w:r>
          </w:p>
        </w:tc>
        <w:tc>
          <w:tcPr>
            <w:tcW w:w="993" w:type="dxa"/>
            <w:shd w:val="pct15" w:color="auto" w:fill="auto"/>
          </w:tcPr>
          <w:p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Udgift</w:t>
            </w:r>
          </w:p>
        </w:tc>
        <w:tc>
          <w:tcPr>
            <w:tcW w:w="5811" w:type="dxa"/>
            <w:shd w:val="pct15" w:color="auto" w:fill="auto"/>
          </w:tcPr>
          <w:p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6E360C">
              <w:rPr>
                <w:rFonts w:ascii="Verdana" w:hAnsi="Verdana" w:cs="Arial"/>
                <w:sz w:val="18"/>
                <w:szCs w:val="18"/>
              </w:rPr>
              <w:t>Tekst</w:t>
            </w:r>
          </w:p>
        </w:tc>
        <w:tc>
          <w:tcPr>
            <w:tcW w:w="723" w:type="dxa"/>
            <w:shd w:val="pct15" w:color="auto" w:fill="auto"/>
          </w:tcPr>
          <w:p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6E360C">
              <w:rPr>
                <w:rFonts w:ascii="Verdana" w:hAnsi="Verdana" w:cs="Arial"/>
                <w:sz w:val="18"/>
                <w:szCs w:val="18"/>
              </w:rPr>
              <w:t>Bilag</w:t>
            </w:r>
          </w:p>
        </w:tc>
      </w:tr>
      <w:tr w:rsidR="00E0789D" w:rsidRPr="000C37BE" w:rsidTr="00E0789D">
        <w:tblPrEx>
          <w:shd w:val="pct15" w:color="auto" w:fill="auto"/>
        </w:tblPrEx>
        <w:trPr>
          <w:trHeight w:hRule="exact" w:val="400"/>
        </w:trPr>
        <w:tc>
          <w:tcPr>
            <w:tcW w:w="1134" w:type="dxa"/>
            <w:shd w:val="pct15" w:color="auto" w:fill="auto"/>
          </w:tcPr>
          <w:p w:rsidR="00E0789D" w:rsidRPr="000C37BE" w:rsidRDefault="00E0789D" w:rsidP="004152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pct15" w:color="auto" w:fill="auto"/>
          </w:tcPr>
          <w:p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shd w:val="pct15" w:color="auto" w:fill="auto"/>
          </w:tcPr>
          <w:p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shd w:val="pct15" w:color="auto" w:fill="auto"/>
          </w:tcPr>
          <w:p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1" w:type="dxa"/>
            <w:shd w:val="pct15" w:color="auto" w:fill="auto"/>
          </w:tcPr>
          <w:p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0C37BE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723" w:type="dxa"/>
            <w:shd w:val="pct15" w:color="auto" w:fill="auto"/>
          </w:tcPr>
          <w:p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0789D" w:rsidRPr="000C37BE" w:rsidTr="00E0789D">
        <w:tblPrEx>
          <w:shd w:val="pct15" w:color="auto" w:fill="auto"/>
        </w:tblPrEx>
        <w:trPr>
          <w:trHeight w:hRule="exact" w:val="400"/>
        </w:trPr>
        <w:tc>
          <w:tcPr>
            <w:tcW w:w="1134" w:type="dxa"/>
            <w:shd w:val="pct15" w:color="auto" w:fill="auto"/>
          </w:tcPr>
          <w:p w:rsidR="00E0789D" w:rsidRPr="000C37BE" w:rsidRDefault="00E0789D" w:rsidP="004152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pct15" w:color="auto" w:fill="auto"/>
          </w:tcPr>
          <w:p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shd w:val="pct15" w:color="auto" w:fill="auto"/>
          </w:tcPr>
          <w:p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shd w:val="pct15" w:color="auto" w:fill="auto"/>
          </w:tcPr>
          <w:p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1" w:type="dxa"/>
            <w:shd w:val="pct15" w:color="auto" w:fill="auto"/>
          </w:tcPr>
          <w:p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pct15" w:color="auto" w:fill="auto"/>
          </w:tcPr>
          <w:p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24871" w:rsidRPr="000C37BE" w:rsidTr="00DB4ECC">
        <w:tblPrEx>
          <w:shd w:val="pct15" w:color="auto" w:fill="auto"/>
        </w:tblPrEx>
        <w:trPr>
          <w:trHeight w:hRule="exact" w:val="67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60C" w:rsidRPr="000C37BE" w:rsidRDefault="006E360C" w:rsidP="005B3A0B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360C" w:rsidRPr="000C37BE" w:rsidRDefault="006E360C" w:rsidP="005B3A0B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:rsidR="006E360C" w:rsidRPr="000C37BE" w:rsidRDefault="006E360C" w:rsidP="005B3A0B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60C" w:rsidRPr="000C37BE" w:rsidRDefault="006E360C" w:rsidP="006E360C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E360C" w:rsidRPr="000C37BE" w:rsidRDefault="006E360C" w:rsidP="006E360C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0C37BE">
              <w:rPr>
                <w:rFonts w:ascii="Verdana" w:hAnsi="Verdana" w:cs="Arial"/>
                <w:sz w:val="20"/>
                <w:szCs w:val="20"/>
              </w:rPr>
              <w:t>Total</w:t>
            </w:r>
          </w:p>
          <w:p w:rsidR="006E360C" w:rsidRPr="000C37BE" w:rsidRDefault="006E360C" w:rsidP="005B3A0B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360C" w:rsidRDefault="006E360C" w:rsidP="005B3A0B">
            <w:pPr>
              <w:pStyle w:val="NoSpacing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360C" w:rsidRPr="00E26C52" w:rsidRDefault="006E360C" w:rsidP="005B3A0B">
            <w:pPr>
              <w:pStyle w:val="NoSpacing"/>
              <w:spacing w:before="120"/>
              <w:rPr>
                <w:rFonts w:ascii="Verdana" w:hAnsi="Verdana"/>
                <w:sz w:val="18"/>
                <w:szCs w:val="18"/>
              </w:rPr>
            </w:pPr>
            <w:r w:rsidRPr="00E26C52">
              <w:rPr>
                <w:rFonts w:ascii="Verdana" w:hAnsi="Verdana"/>
                <w:b/>
                <w:sz w:val="18"/>
                <w:szCs w:val="18"/>
              </w:rPr>
              <w:t xml:space="preserve">           </w:t>
            </w:r>
          </w:p>
          <w:p w:rsidR="006E360C" w:rsidRPr="00E26C52" w:rsidRDefault="006E360C" w:rsidP="005B3A0B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F600B" w:rsidRPr="000C37BE" w:rsidRDefault="00FF600B" w:rsidP="00FF600B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53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C638A1" w:rsidRPr="000C37BE" w:rsidTr="00C638A1">
        <w:trPr>
          <w:trHeight w:val="267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7E8083"/>
          </w:tcPr>
          <w:p w:rsidR="00C638A1" w:rsidRPr="000C37BE" w:rsidRDefault="00C638A1" w:rsidP="00C638A1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C27B55">
              <w:rPr>
                <w:rFonts w:ascii="Verdana" w:hAnsi="Verdana"/>
                <w:b/>
                <w:sz w:val="20"/>
                <w:szCs w:val="20"/>
              </w:rPr>
              <w:t>Dato og underskrift</w:t>
            </w:r>
            <w:r w:rsidRPr="000C37BE">
              <w:rPr>
                <w:rFonts w:ascii="Verdana" w:hAnsi="Verdana"/>
                <w:sz w:val="20"/>
                <w:szCs w:val="20"/>
              </w:rPr>
              <w:t xml:space="preserve"> (udfyldes af sekretariatet)</w:t>
            </w:r>
          </w:p>
        </w:tc>
      </w:tr>
      <w:tr w:rsidR="00C638A1" w:rsidRPr="000C37BE" w:rsidTr="00C638A1">
        <w:trPr>
          <w:trHeight w:hRule="exact" w:val="397"/>
        </w:trPr>
        <w:tc>
          <w:tcPr>
            <w:tcW w:w="10915" w:type="dxa"/>
            <w:shd w:val="clear" w:color="auto" w:fill="D9D9D9"/>
          </w:tcPr>
          <w:p w:rsidR="00C638A1" w:rsidRPr="000C37BE" w:rsidRDefault="00C638A1" w:rsidP="00C638A1">
            <w:pPr>
              <w:rPr>
                <w:rFonts w:ascii="Verdana" w:hAnsi="Verdana"/>
                <w:sz w:val="20"/>
                <w:szCs w:val="20"/>
              </w:rPr>
            </w:pPr>
          </w:p>
          <w:p w:rsidR="00C638A1" w:rsidRPr="000C37BE" w:rsidRDefault="00C638A1" w:rsidP="00C638A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83A5D" w:rsidRDefault="00FF600B" w:rsidP="00B83A5D">
      <w:pPr>
        <w:spacing w:before="240"/>
        <w:jc w:val="center"/>
        <w:rPr>
          <w:rFonts w:ascii="Verdana" w:hAnsi="Verdana"/>
          <w:sz w:val="36"/>
          <w:szCs w:val="36"/>
        </w:rPr>
      </w:pPr>
      <w:r w:rsidRPr="000C37BE">
        <w:rPr>
          <w:rFonts w:ascii="Verdana" w:hAnsi="Verdana" w:cs="Arial"/>
          <w:b/>
          <w:sz w:val="20"/>
          <w:szCs w:val="20"/>
        </w:rPr>
        <w:br w:type="page"/>
      </w:r>
      <w:r w:rsidR="00B83A5D" w:rsidRPr="00072821">
        <w:rPr>
          <w:rFonts w:ascii="Verdana" w:hAnsi="Verdana"/>
          <w:sz w:val="36"/>
          <w:szCs w:val="36"/>
        </w:rPr>
        <w:lastRenderedPageBreak/>
        <w:t>R</w:t>
      </w:r>
      <w:r w:rsidR="00B83A5D">
        <w:rPr>
          <w:rFonts w:ascii="Verdana" w:hAnsi="Verdana"/>
          <w:sz w:val="36"/>
          <w:szCs w:val="36"/>
        </w:rPr>
        <w:t xml:space="preserve">ETNINGSLINJER VEDR. TRANSPORT OG FORPLEJNING FOR FRIVILLIGE I </w:t>
      </w:r>
    </w:p>
    <w:p w:rsidR="00B83A5D" w:rsidRDefault="00B83A5D" w:rsidP="00B83A5D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UNGDOMMENS RØDE KORS</w:t>
      </w:r>
    </w:p>
    <w:p w:rsidR="00B83A5D" w:rsidRPr="00072821" w:rsidRDefault="00B83A5D" w:rsidP="00B83A5D">
      <w:pPr>
        <w:jc w:val="center"/>
        <w:rPr>
          <w:rFonts w:ascii="Verdana" w:hAnsi="Verdana" w:cs="Times New Roman"/>
          <w:szCs w:val="22"/>
        </w:rPr>
      </w:pPr>
    </w:p>
    <w:p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 xml:space="preserve">I forbindelse med udgifter til rejser, forplejning mv. i Ungdommens Røde Kors (URK) skal man som frivillig tage hensyn til to forhold: </w:t>
      </w:r>
    </w:p>
    <w:p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</w:p>
    <w:p w:rsidR="00B83A5D" w:rsidRPr="00072821" w:rsidRDefault="00B83A5D" w:rsidP="00B83A5D">
      <w:pPr>
        <w:pStyle w:val="Default"/>
        <w:numPr>
          <w:ilvl w:val="0"/>
          <w:numId w:val="20"/>
        </w:numPr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>At</w:t>
      </w:r>
      <w:r>
        <w:rPr>
          <w:rFonts w:cs="Times New Roman"/>
          <w:color w:val="auto"/>
          <w:sz w:val="20"/>
          <w:szCs w:val="20"/>
        </w:rPr>
        <w:t xml:space="preserve"> vi i</w:t>
      </w:r>
      <w:r w:rsidRPr="00072821">
        <w:rPr>
          <w:rFonts w:cs="Times New Roman"/>
          <w:color w:val="auto"/>
          <w:sz w:val="20"/>
          <w:szCs w:val="20"/>
        </w:rPr>
        <w:t xml:space="preserve"> URK er finansieret</w:t>
      </w:r>
      <w:r>
        <w:rPr>
          <w:rFonts w:cs="Times New Roman"/>
          <w:color w:val="auto"/>
          <w:sz w:val="20"/>
          <w:szCs w:val="20"/>
        </w:rPr>
        <w:t xml:space="preserve"> af offentlige </w:t>
      </w:r>
      <w:r w:rsidRPr="00072821">
        <w:rPr>
          <w:rFonts w:cs="Times New Roman"/>
          <w:color w:val="auto"/>
          <w:sz w:val="20"/>
          <w:szCs w:val="20"/>
        </w:rPr>
        <w:t>midler, private bidragsydere samt fonde og puljer, hvilket giver URK en forpligtelse til at udvise sparsommelighed og effektivitet i brugen af midlerne. Det handler om, at vi kan få midlerne til at række længst muligt til gavn for udsatte børn og unge.</w:t>
      </w:r>
      <w:r w:rsidRPr="00072821">
        <w:rPr>
          <w:rFonts w:cs="Times New Roman"/>
          <w:color w:val="auto"/>
          <w:sz w:val="20"/>
          <w:szCs w:val="20"/>
        </w:rPr>
        <w:br/>
      </w:r>
    </w:p>
    <w:p w:rsidR="00B83A5D" w:rsidRPr="00072821" w:rsidRDefault="00B83A5D" w:rsidP="00B83A5D">
      <w:pPr>
        <w:pStyle w:val="Default"/>
        <w:numPr>
          <w:ilvl w:val="0"/>
          <w:numId w:val="20"/>
        </w:numPr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>At URK er en professionel og landsdækkende organisation, hvor frivillige skal tilbydes ordentlige vilkår.</w:t>
      </w:r>
    </w:p>
    <w:p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</w:p>
    <w:p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>Det forventes, at man som frivillig tager ansvar for at balancere mellem disse to hensyn.</w:t>
      </w:r>
    </w:p>
    <w:p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</w:p>
    <w:p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>Retningslinjerne nedenfor skal derfor ses som en øvre og generel ramme</w:t>
      </w:r>
      <w:r>
        <w:rPr>
          <w:rFonts w:cs="Times New Roman"/>
          <w:color w:val="auto"/>
          <w:sz w:val="20"/>
          <w:szCs w:val="20"/>
        </w:rPr>
        <w:t>, som altid bør følges</w:t>
      </w:r>
      <w:r w:rsidRPr="00072821">
        <w:rPr>
          <w:rFonts w:cs="Times New Roman"/>
          <w:color w:val="auto"/>
          <w:sz w:val="20"/>
          <w:szCs w:val="20"/>
        </w:rPr>
        <w:t xml:space="preserve">. I alle tilfælde opfordres der til at udvise økonomisk bevidsthed i sine valg. Det vil sige at </w:t>
      </w:r>
      <w:proofErr w:type="gramStart"/>
      <w:r w:rsidRPr="00072821">
        <w:rPr>
          <w:rFonts w:cs="Times New Roman"/>
          <w:color w:val="auto"/>
          <w:sz w:val="20"/>
          <w:szCs w:val="20"/>
        </w:rPr>
        <w:t>køre</w:t>
      </w:r>
      <w:proofErr w:type="gramEnd"/>
      <w:r w:rsidRPr="00072821">
        <w:rPr>
          <w:rFonts w:cs="Times New Roman"/>
          <w:color w:val="auto"/>
          <w:sz w:val="20"/>
          <w:szCs w:val="20"/>
        </w:rPr>
        <w:t xml:space="preserve"> flere sammen i egen bil, vælge Orange-billetter hvis muligt</w:t>
      </w:r>
      <w:r>
        <w:rPr>
          <w:rFonts w:cs="Times New Roman"/>
          <w:color w:val="auto"/>
          <w:sz w:val="20"/>
          <w:szCs w:val="20"/>
        </w:rPr>
        <w:t>,</w:t>
      </w:r>
      <w:r w:rsidRPr="00072821">
        <w:rPr>
          <w:rFonts w:cs="Times New Roman"/>
          <w:color w:val="auto"/>
          <w:sz w:val="20"/>
          <w:szCs w:val="20"/>
        </w:rPr>
        <w:t xml:space="preserve"> etc.</w:t>
      </w:r>
    </w:p>
    <w:p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</w:p>
    <w:p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 xml:space="preserve">Er man i tvivl i konkrete situationer, kan man altid få råd og vejledning hos </w:t>
      </w:r>
      <w:r>
        <w:rPr>
          <w:rFonts w:cs="Times New Roman"/>
          <w:color w:val="auto"/>
          <w:sz w:val="20"/>
          <w:szCs w:val="20"/>
        </w:rPr>
        <w:t>e</w:t>
      </w:r>
      <w:r w:rsidRPr="00072821">
        <w:rPr>
          <w:rFonts w:cs="Times New Roman"/>
          <w:color w:val="auto"/>
          <w:sz w:val="20"/>
          <w:szCs w:val="20"/>
        </w:rPr>
        <w:t>n konsulent på Sekretariatet.</w:t>
      </w:r>
    </w:p>
    <w:p w:rsidR="00B83A5D" w:rsidRPr="005D4817" w:rsidRDefault="00B83A5D" w:rsidP="00B83A5D">
      <w:pPr>
        <w:jc w:val="center"/>
        <w:rPr>
          <w:rFonts w:ascii="Verdana" w:hAnsi="Verdana" w:cs="Arial"/>
          <w:b/>
          <w:sz w:val="20"/>
          <w:szCs w:val="20"/>
        </w:rPr>
      </w:pPr>
    </w:p>
    <w:p w:rsidR="00B83A5D" w:rsidRPr="005D4817" w:rsidRDefault="00B83A5D" w:rsidP="00B83A5D">
      <w:pPr>
        <w:rPr>
          <w:rFonts w:ascii="Verdana" w:hAnsi="Verdana" w:cs="Arial"/>
          <w:b/>
          <w:sz w:val="20"/>
          <w:szCs w:val="20"/>
        </w:rPr>
      </w:pPr>
      <w:r w:rsidRPr="005D4817">
        <w:rPr>
          <w:rFonts w:ascii="Verdana" w:hAnsi="Verdana" w:cs="Arial"/>
          <w:b/>
          <w:sz w:val="20"/>
          <w:szCs w:val="20"/>
        </w:rPr>
        <w:t>Transport</w:t>
      </w:r>
      <w:r>
        <w:rPr>
          <w:rFonts w:ascii="Verdana" w:hAnsi="Verdana" w:cs="Arial"/>
          <w:b/>
          <w:sz w:val="20"/>
          <w:szCs w:val="20"/>
        </w:rPr>
        <w:t xml:space="preserve"> og overnatning</w:t>
      </w:r>
    </w:p>
    <w:p w:rsidR="00B83A5D" w:rsidRPr="00E17C0C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E17C0C">
        <w:rPr>
          <w:rFonts w:ascii="Verdana" w:hAnsi="Verdana" w:cs="Arial"/>
          <w:sz w:val="20"/>
          <w:szCs w:val="20"/>
        </w:rPr>
        <w:t xml:space="preserve">Alle frivillige rejser med offentlig transport som standard. Der gøres i så høj grad som muligt brug af rabatordninger som Orange-billetter eller billige alternativer som </w:t>
      </w:r>
      <w:proofErr w:type="spellStart"/>
      <w:r w:rsidRPr="00E17C0C">
        <w:rPr>
          <w:rFonts w:ascii="Verdana" w:hAnsi="Verdana" w:cs="Arial"/>
          <w:sz w:val="20"/>
          <w:szCs w:val="20"/>
        </w:rPr>
        <w:t>Flixbus</w:t>
      </w:r>
      <w:proofErr w:type="spellEnd"/>
      <w:r w:rsidRPr="00E17C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el.lign.</w:t>
      </w:r>
    </w:p>
    <w:p w:rsidR="00B83A5D" w:rsidRPr="00E17C0C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E17C0C">
        <w:rPr>
          <w:rFonts w:ascii="Verdana" w:hAnsi="Verdana" w:cs="Arial"/>
          <w:sz w:val="20"/>
          <w:szCs w:val="20"/>
        </w:rPr>
        <w:t>Personer under 26 år eller på SU kan få refunderet købet af DSB ungdomsrabatkort, hvis dette medfører en samlet besparelse på rejseomkostningerne.</w:t>
      </w:r>
    </w:p>
    <w:p w:rsidR="00B83A5D" w:rsidRPr="00E27784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E17C0C">
        <w:rPr>
          <w:rFonts w:ascii="Verdana" w:hAnsi="Verdana" w:cs="Arial"/>
          <w:sz w:val="20"/>
          <w:szCs w:val="20"/>
        </w:rPr>
        <w:t>Hvis offentlig transport ikke er mulig eller arrangementer afholdes afsides</w:t>
      </w:r>
      <w:r>
        <w:rPr>
          <w:rFonts w:ascii="Verdana" w:hAnsi="Verdana" w:cs="Arial"/>
          <w:sz w:val="20"/>
          <w:szCs w:val="20"/>
        </w:rPr>
        <w:t>,</w:t>
      </w:r>
      <w:r w:rsidRPr="00E17C0C">
        <w:rPr>
          <w:rFonts w:ascii="Verdana" w:hAnsi="Verdana" w:cs="Arial"/>
          <w:sz w:val="20"/>
          <w:szCs w:val="20"/>
        </w:rPr>
        <w:t xml:space="preserve"> dækkes transport i egen bil</w:t>
      </w:r>
      <w:r>
        <w:rPr>
          <w:rFonts w:ascii="Verdana" w:hAnsi="Verdana" w:cs="Arial"/>
          <w:sz w:val="20"/>
          <w:szCs w:val="20"/>
        </w:rPr>
        <w:t>. Her refunderes prisen for benzin/diesel/el eller et beløb op til</w:t>
      </w:r>
      <w:r w:rsidRPr="00E17C0C">
        <w:rPr>
          <w:rFonts w:ascii="Verdana" w:hAnsi="Verdana" w:cs="Arial"/>
          <w:sz w:val="20"/>
          <w:szCs w:val="20"/>
        </w:rPr>
        <w:t xml:space="preserve"> </w:t>
      </w:r>
      <w:r w:rsidRPr="002A21CF">
        <w:rPr>
          <w:rFonts w:ascii="Verdana" w:hAnsi="Verdana" w:cs="Arial"/>
          <w:sz w:val="20"/>
          <w:szCs w:val="20"/>
        </w:rPr>
        <w:t xml:space="preserve">statens laveste </w:t>
      </w:r>
      <w:r w:rsidR="00433DAC">
        <w:rPr>
          <w:rFonts w:ascii="Verdana" w:hAnsi="Verdana" w:cs="Arial"/>
          <w:sz w:val="20"/>
          <w:szCs w:val="20"/>
        </w:rPr>
        <w:t>takst (2019</w:t>
      </w:r>
      <w:r w:rsidRPr="002A21CF">
        <w:rPr>
          <w:rFonts w:ascii="Verdana" w:hAnsi="Verdana" w:cs="Arial"/>
          <w:sz w:val="20"/>
          <w:szCs w:val="20"/>
        </w:rPr>
        <w:t>: 1,9</w:t>
      </w:r>
      <w:r w:rsidR="00433DAC">
        <w:rPr>
          <w:rFonts w:ascii="Verdana" w:hAnsi="Verdana" w:cs="Arial"/>
          <w:sz w:val="20"/>
          <w:szCs w:val="20"/>
        </w:rPr>
        <w:t>8</w:t>
      </w:r>
      <w:r w:rsidRPr="002A21CF">
        <w:rPr>
          <w:rFonts w:ascii="Verdana" w:hAnsi="Verdana" w:cs="Arial"/>
          <w:sz w:val="20"/>
          <w:szCs w:val="20"/>
        </w:rPr>
        <w:t xml:space="preserve"> kr.)</w:t>
      </w:r>
      <w:r>
        <w:rPr>
          <w:rFonts w:ascii="Verdana" w:hAnsi="Verdana" w:cs="Arial"/>
          <w:sz w:val="20"/>
          <w:szCs w:val="20"/>
        </w:rPr>
        <w:t xml:space="preserve">. </w:t>
      </w:r>
      <w:r w:rsidRPr="002A21CF">
        <w:rPr>
          <w:rFonts w:ascii="Verdana" w:hAnsi="Verdana" w:cs="Arial"/>
          <w:sz w:val="20"/>
          <w:szCs w:val="20"/>
        </w:rPr>
        <w:t xml:space="preserve">Det tilstræbes altid at køre flere sammen i samme bil. </w:t>
      </w:r>
      <w:r>
        <w:rPr>
          <w:rFonts w:ascii="Verdana" w:hAnsi="Verdana" w:cs="Arial"/>
          <w:sz w:val="20"/>
          <w:szCs w:val="20"/>
        </w:rPr>
        <w:t>Der refunderes dog aldrig mere, end hvad tilsvarende rejse (for et tilsvarende antal passagerer) ville koste med offentlig transport</w:t>
      </w:r>
      <w:r w:rsidRPr="002A21CF">
        <w:rPr>
          <w:rFonts w:ascii="Verdana" w:hAnsi="Verdana" w:cs="Arial"/>
          <w:sz w:val="20"/>
          <w:szCs w:val="20"/>
        </w:rPr>
        <w:t xml:space="preserve">. </w:t>
      </w:r>
    </w:p>
    <w:p w:rsidR="00B83A5D" w:rsidRPr="00E17C0C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2A21CF">
        <w:rPr>
          <w:rFonts w:ascii="Verdana" w:hAnsi="Verdana" w:cs="Arial"/>
          <w:sz w:val="20"/>
          <w:szCs w:val="20"/>
        </w:rPr>
        <w:t>Overnatning sker billigst muligt. Kan det ikke ske privat, overnattes i prisbilligt dobbelt- eller</w:t>
      </w:r>
      <w:r w:rsidRPr="00E17C0C">
        <w:rPr>
          <w:rFonts w:ascii="Verdana" w:hAnsi="Verdana" w:cs="Arial"/>
          <w:sz w:val="20"/>
          <w:szCs w:val="20"/>
        </w:rPr>
        <w:t xml:space="preserve"> flersengsværelse.</w:t>
      </w:r>
    </w:p>
    <w:p w:rsidR="00B83A5D" w:rsidRPr="00E17C0C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E17C0C">
        <w:rPr>
          <w:rFonts w:ascii="Verdana" w:hAnsi="Verdana" w:cs="Arial"/>
          <w:sz w:val="20"/>
          <w:szCs w:val="20"/>
        </w:rPr>
        <w:t>Deltagere i kurser, møder og lignende får dækket transporten efter ovennævnte retningslinjer.</w:t>
      </w:r>
    </w:p>
    <w:p w:rsidR="00B83A5D" w:rsidRPr="005D4817" w:rsidRDefault="00B83A5D" w:rsidP="00B83A5D">
      <w:pPr>
        <w:tabs>
          <w:tab w:val="left" w:pos="426"/>
        </w:tabs>
        <w:rPr>
          <w:rFonts w:ascii="Verdana" w:hAnsi="Verdana" w:cs="Arial"/>
          <w:sz w:val="20"/>
          <w:szCs w:val="20"/>
        </w:rPr>
      </w:pPr>
    </w:p>
    <w:p w:rsidR="00B83A5D" w:rsidRPr="005D4817" w:rsidRDefault="00B83A5D" w:rsidP="00B83A5D">
      <w:pPr>
        <w:tabs>
          <w:tab w:val="left" w:pos="426"/>
        </w:tabs>
        <w:rPr>
          <w:rFonts w:ascii="Verdana" w:hAnsi="Verdana" w:cs="Arial"/>
          <w:b/>
          <w:sz w:val="20"/>
          <w:szCs w:val="20"/>
        </w:rPr>
      </w:pPr>
      <w:r w:rsidRPr="005D4817">
        <w:rPr>
          <w:rFonts w:ascii="Verdana" w:hAnsi="Verdana" w:cs="Arial"/>
          <w:b/>
          <w:sz w:val="20"/>
          <w:szCs w:val="20"/>
        </w:rPr>
        <w:t>Forplejning</w:t>
      </w:r>
    </w:p>
    <w:p w:rsidR="00B83A5D" w:rsidRPr="005D4817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5D4817">
        <w:rPr>
          <w:rFonts w:ascii="Verdana" w:hAnsi="Verdana" w:cs="Arial"/>
          <w:sz w:val="20"/>
          <w:szCs w:val="20"/>
        </w:rPr>
        <w:t>Til møder/aktiviteter på mindst tre timer</w:t>
      </w:r>
      <w:r>
        <w:rPr>
          <w:rFonts w:ascii="Verdana" w:hAnsi="Verdana" w:cs="Arial"/>
          <w:sz w:val="20"/>
          <w:szCs w:val="20"/>
        </w:rPr>
        <w:t xml:space="preserve"> hen over frokost eller aftensmad,</w:t>
      </w:r>
      <w:r w:rsidRPr="005D4817">
        <w:rPr>
          <w:rFonts w:ascii="Verdana" w:hAnsi="Verdana" w:cs="Arial"/>
          <w:sz w:val="20"/>
          <w:szCs w:val="20"/>
        </w:rPr>
        <w:t xml:space="preserve"> </w:t>
      </w:r>
      <w:r w:rsidRPr="00D90D14">
        <w:rPr>
          <w:rFonts w:ascii="Verdana" w:hAnsi="Verdana" w:cs="Arial"/>
          <w:i/>
          <w:sz w:val="20"/>
          <w:szCs w:val="20"/>
        </w:rPr>
        <w:t>kan</w:t>
      </w:r>
      <w:r w:rsidRPr="005D4817">
        <w:rPr>
          <w:rFonts w:ascii="Verdana" w:hAnsi="Verdana" w:cs="Arial"/>
          <w:sz w:val="20"/>
          <w:szCs w:val="20"/>
        </w:rPr>
        <w:t xml:space="preserve"> der købes forplejning for højst </w:t>
      </w:r>
      <w:r>
        <w:rPr>
          <w:rFonts w:ascii="Verdana" w:hAnsi="Verdana" w:cs="Arial"/>
          <w:sz w:val="20"/>
          <w:szCs w:val="20"/>
        </w:rPr>
        <w:t>50</w:t>
      </w:r>
      <w:r w:rsidRPr="005D4817">
        <w:rPr>
          <w:rFonts w:ascii="Verdana" w:hAnsi="Verdana" w:cs="Arial"/>
          <w:sz w:val="20"/>
          <w:szCs w:val="20"/>
        </w:rPr>
        <w:t xml:space="preserve"> kr. per person.</w:t>
      </w:r>
      <w:r>
        <w:rPr>
          <w:rFonts w:ascii="Verdana" w:hAnsi="Verdana" w:cs="Arial"/>
          <w:sz w:val="20"/>
          <w:szCs w:val="20"/>
        </w:rPr>
        <w:t xml:space="preserve"> Det tilstræbes at lave maden selv frem for at </w:t>
      </w:r>
      <w:proofErr w:type="gramStart"/>
      <w:r>
        <w:rPr>
          <w:rFonts w:ascii="Verdana" w:hAnsi="Verdana" w:cs="Arial"/>
          <w:sz w:val="20"/>
          <w:szCs w:val="20"/>
        </w:rPr>
        <w:t xml:space="preserve">købe   </w:t>
      </w:r>
      <w:proofErr w:type="spellStart"/>
      <w:r>
        <w:rPr>
          <w:rFonts w:ascii="Verdana" w:hAnsi="Verdana" w:cs="Arial"/>
          <w:sz w:val="20"/>
          <w:szCs w:val="20"/>
        </w:rPr>
        <w:t>takeaway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>. Der refunderes ikke udgifter fra cafémøder.</w:t>
      </w:r>
    </w:p>
    <w:p w:rsidR="00B83A5D" w:rsidRPr="002A21CF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b/>
          <w:sz w:val="20"/>
          <w:szCs w:val="20"/>
        </w:rPr>
      </w:pPr>
      <w:r w:rsidRPr="00A11A73">
        <w:rPr>
          <w:rFonts w:ascii="Verdana" w:hAnsi="Verdana" w:cs="Arial"/>
          <w:sz w:val="20"/>
          <w:szCs w:val="20"/>
        </w:rPr>
        <w:t xml:space="preserve">Til heldagsmøder/-aktiviteter kan der købes forplejning for op til </w:t>
      </w:r>
      <w:r>
        <w:rPr>
          <w:rFonts w:ascii="Verdana" w:hAnsi="Verdana" w:cs="Arial"/>
          <w:sz w:val="20"/>
          <w:szCs w:val="20"/>
        </w:rPr>
        <w:t>150 kr. per</w:t>
      </w:r>
      <w:r w:rsidRPr="00A11A73">
        <w:rPr>
          <w:rFonts w:ascii="Verdana" w:hAnsi="Verdana" w:cs="Arial"/>
          <w:sz w:val="20"/>
          <w:szCs w:val="20"/>
        </w:rPr>
        <w:t xml:space="preserve"> person.</w:t>
      </w:r>
    </w:p>
    <w:p w:rsidR="00B83A5D" w:rsidRPr="00A11A73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Der kan ikke købes alkohol for URK-midler.   </w:t>
      </w:r>
    </w:p>
    <w:p w:rsidR="00B83A5D" w:rsidRPr="005D4817" w:rsidRDefault="00B83A5D" w:rsidP="00B83A5D">
      <w:pPr>
        <w:tabs>
          <w:tab w:val="left" w:pos="426"/>
        </w:tabs>
        <w:rPr>
          <w:rFonts w:ascii="Verdana" w:hAnsi="Verdana" w:cs="Arial"/>
          <w:b/>
          <w:sz w:val="20"/>
          <w:szCs w:val="20"/>
        </w:rPr>
      </w:pPr>
    </w:p>
    <w:p w:rsidR="00B83A5D" w:rsidRPr="005D4817" w:rsidRDefault="00B83A5D" w:rsidP="00B83A5D">
      <w:pPr>
        <w:tabs>
          <w:tab w:val="left" w:pos="426"/>
        </w:tabs>
        <w:rPr>
          <w:rFonts w:ascii="Verdana" w:hAnsi="Verdana" w:cs="Arial"/>
          <w:b/>
          <w:sz w:val="20"/>
          <w:szCs w:val="20"/>
        </w:rPr>
      </w:pPr>
      <w:r w:rsidRPr="005D4817">
        <w:rPr>
          <w:rFonts w:ascii="Verdana" w:hAnsi="Verdana" w:cs="Arial"/>
          <w:b/>
          <w:sz w:val="20"/>
          <w:szCs w:val="20"/>
        </w:rPr>
        <w:t>Indsendelse af refusionsseddel</w:t>
      </w:r>
      <w:r>
        <w:rPr>
          <w:rFonts w:ascii="Verdana" w:hAnsi="Verdana" w:cs="Arial"/>
          <w:b/>
          <w:sz w:val="20"/>
          <w:szCs w:val="20"/>
        </w:rPr>
        <w:t xml:space="preserve"> og kvitteringer</w:t>
      </w:r>
    </w:p>
    <w:p w:rsidR="00F33878" w:rsidRDefault="00C638A1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Refusionssedlen og kvitteringer</w:t>
      </w:r>
      <w:r w:rsidR="00B83A5D" w:rsidRPr="005D4817">
        <w:rPr>
          <w:rFonts w:ascii="Verdana" w:hAnsi="Verdana" w:cs="Arial"/>
          <w:sz w:val="20"/>
          <w:szCs w:val="20"/>
        </w:rPr>
        <w:t xml:space="preserve"> sendes </w:t>
      </w:r>
      <w:r w:rsidR="00B83A5D" w:rsidRPr="00D90D14">
        <w:rPr>
          <w:rFonts w:ascii="Verdana" w:hAnsi="Verdana" w:cs="Arial"/>
          <w:b/>
          <w:sz w:val="20"/>
          <w:szCs w:val="20"/>
          <w:u w:val="single"/>
        </w:rPr>
        <w:t>senest to uger</w:t>
      </w:r>
      <w:r w:rsidR="00B83A5D" w:rsidRPr="005D4817">
        <w:rPr>
          <w:rFonts w:ascii="Verdana" w:hAnsi="Verdana" w:cs="Arial"/>
          <w:sz w:val="20"/>
          <w:szCs w:val="20"/>
        </w:rPr>
        <w:t xml:space="preserve"> efter mødets/aktivitetens afholdelse.</w:t>
      </w:r>
      <w:r w:rsidR="00F33878">
        <w:rPr>
          <w:rFonts w:ascii="Verdana" w:hAnsi="Verdana" w:cs="Arial"/>
          <w:sz w:val="20"/>
          <w:szCs w:val="20"/>
        </w:rPr>
        <w:t xml:space="preserve"> Eventuelt restbeløb tilbagebetales indenfor samme tidsramme.</w:t>
      </w:r>
      <w:r w:rsidR="00B83A5D" w:rsidRPr="005D4817">
        <w:rPr>
          <w:rFonts w:ascii="Verdana" w:hAnsi="Verdana" w:cs="Arial"/>
          <w:sz w:val="20"/>
          <w:szCs w:val="20"/>
        </w:rPr>
        <w:t xml:space="preserve"> Såfremt</w:t>
      </w:r>
      <w:r w:rsidR="00B83A5D">
        <w:rPr>
          <w:rFonts w:ascii="Verdana" w:hAnsi="Verdana" w:cs="Arial"/>
          <w:sz w:val="20"/>
          <w:szCs w:val="20"/>
        </w:rPr>
        <w:t xml:space="preserve"> dette ikke er muligt, skal s</w:t>
      </w:r>
      <w:r w:rsidR="00B83A5D" w:rsidRPr="005D4817">
        <w:rPr>
          <w:rFonts w:ascii="Verdana" w:hAnsi="Verdana" w:cs="Arial"/>
          <w:sz w:val="20"/>
          <w:szCs w:val="20"/>
        </w:rPr>
        <w:t>ekretariatet</w:t>
      </w:r>
      <w:r w:rsidR="00B83A5D">
        <w:rPr>
          <w:rFonts w:ascii="Verdana" w:hAnsi="Verdana" w:cs="Arial"/>
          <w:sz w:val="20"/>
          <w:szCs w:val="20"/>
        </w:rPr>
        <w:t>/den relevante konsulent informeres herom</w:t>
      </w:r>
      <w:r w:rsidR="00B83A5D" w:rsidRPr="005D4817">
        <w:rPr>
          <w:rFonts w:ascii="Verdana" w:hAnsi="Verdana" w:cs="Arial"/>
          <w:sz w:val="20"/>
          <w:szCs w:val="20"/>
        </w:rPr>
        <w:t>.</w:t>
      </w:r>
      <w:r w:rsidR="00F33878">
        <w:rPr>
          <w:rFonts w:ascii="Verdana" w:hAnsi="Verdana" w:cs="Arial"/>
          <w:sz w:val="20"/>
          <w:szCs w:val="20"/>
        </w:rPr>
        <w:t xml:space="preserve"> </w:t>
      </w:r>
    </w:p>
    <w:p w:rsidR="00B83A5D" w:rsidRDefault="00F33878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Ved manglende indsendes af refusionsseddel, kvittering og tilbagebetaling af restbeløb indberettes aconto-udlægget som løn og beløbet beskattes. </w:t>
      </w:r>
    </w:p>
    <w:p w:rsidR="00B83A5D" w:rsidRPr="005D4817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95545E">
        <w:rPr>
          <w:rFonts w:ascii="Verdana" w:hAnsi="Verdana"/>
          <w:sz w:val="20"/>
          <w:szCs w:val="20"/>
        </w:rPr>
        <w:t>Du kan</w:t>
      </w:r>
      <w:r>
        <w:rPr>
          <w:rFonts w:ascii="Verdana" w:hAnsi="Verdana"/>
          <w:sz w:val="20"/>
          <w:szCs w:val="20"/>
        </w:rPr>
        <w:t xml:space="preserve"> enten skrive under på selve refusionssedlen</w:t>
      </w:r>
      <w:r w:rsidRPr="0095545E">
        <w:rPr>
          <w:rFonts w:ascii="Verdana" w:hAnsi="Verdana"/>
          <w:sz w:val="20"/>
          <w:szCs w:val="20"/>
        </w:rPr>
        <w:t xml:space="preserve"> eller øverst på et af de bilag (fx en </w:t>
      </w:r>
      <w:r>
        <w:rPr>
          <w:rFonts w:ascii="Verdana" w:hAnsi="Verdana"/>
          <w:sz w:val="20"/>
          <w:szCs w:val="20"/>
        </w:rPr>
        <w:t>kvittering), der hører til</w:t>
      </w:r>
      <w:r w:rsidRPr="0095545E">
        <w:rPr>
          <w:rFonts w:ascii="Verdana" w:hAnsi="Verdana"/>
          <w:sz w:val="20"/>
          <w:szCs w:val="20"/>
        </w:rPr>
        <w:t xml:space="preserve"> refusionssed</w:t>
      </w:r>
      <w:r>
        <w:rPr>
          <w:rFonts w:ascii="Verdana" w:hAnsi="Verdana"/>
          <w:sz w:val="20"/>
          <w:szCs w:val="20"/>
        </w:rPr>
        <w:t>len</w:t>
      </w:r>
      <w:r w:rsidRPr="0095545E">
        <w:rPr>
          <w:rFonts w:ascii="Verdana" w:hAnsi="Verdana"/>
          <w:sz w:val="20"/>
          <w:szCs w:val="20"/>
        </w:rPr>
        <w:t>.</w:t>
      </w:r>
    </w:p>
    <w:p w:rsidR="00B83A5D" w:rsidRPr="000205FF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/>
          <w:sz w:val="20"/>
          <w:szCs w:val="20"/>
        </w:rPr>
      </w:pPr>
      <w:r w:rsidRPr="005D4817">
        <w:rPr>
          <w:rFonts w:ascii="Verdana" w:hAnsi="Verdana" w:cs="Arial"/>
          <w:sz w:val="20"/>
          <w:szCs w:val="20"/>
        </w:rPr>
        <w:t xml:space="preserve">Refusionssedlen og kvitteringer sendes til </w:t>
      </w:r>
      <w:hyperlink r:id="rId8" w:history="1">
        <w:r w:rsidRPr="00A743D0">
          <w:rPr>
            <w:rStyle w:val="Hyperlink"/>
            <w:rFonts w:ascii="Verdana" w:hAnsi="Verdana" w:cs="Arial"/>
            <w:sz w:val="20"/>
            <w:szCs w:val="20"/>
          </w:rPr>
          <w:t>refusion@urk.dk</w:t>
        </w:r>
      </w:hyperlink>
    </w:p>
    <w:p w:rsidR="00B83A5D" w:rsidRDefault="00B83A5D" w:rsidP="00B83A5D">
      <w:pPr>
        <w:tabs>
          <w:tab w:val="left" w:pos="426"/>
        </w:tabs>
        <w:rPr>
          <w:rFonts w:ascii="Verdana" w:hAnsi="Verdana" w:cs="Arial"/>
          <w:b/>
          <w:szCs w:val="22"/>
        </w:rPr>
      </w:pPr>
    </w:p>
    <w:p w:rsidR="00B83A5D" w:rsidRPr="00D82CDA" w:rsidRDefault="00B83A5D" w:rsidP="00B83A5D">
      <w:pPr>
        <w:tabs>
          <w:tab w:val="left" w:pos="426"/>
        </w:tabs>
        <w:rPr>
          <w:rFonts w:ascii="Verdana" w:hAnsi="Verdana" w:cs="Arial"/>
          <w:b/>
          <w:sz w:val="20"/>
          <w:szCs w:val="22"/>
        </w:rPr>
      </w:pPr>
      <w:r w:rsidRPr="00D82CDA">
        <w:rPr>
          <w:rFonts w:ascii="Verdana" w:hAnsi="Verdana" w:cs="Arial"/>
          <w:b/>
          <w:sz w:val="20"/>
          <w:szCs w:val="22"/>
        </w:rPr>
        <w:t>Bilag</w:t>
      </w:r>
    </w:p>
    <w:p w:rsidR="00B83A5D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D82CDA">
        <w:rPr>
          <w:rFonts w:ascii="Verdana" w:hAnsi="Verdana" w:cs="Arial"/>
          <w:sz w:val="20"/>
          <w:szCs w:val="20"/>
        </w:rPr>
        <w:t>Du ska</w:t>
      </w:r>
      <w:r>
        <w:rPr>
          <w:rFonts w:ascii="Verdana" w:hAnsi="Verdana" w:cs="Arial"/>
          <w:sz w:val="20"/>
          <w:szCs w:val="20"/>
        </w:rPr>
        <w:t xml:space="preserve">l vedhæfte kopier af kvitteringerne for alle de indkøb, du </w:t>
      </w:r>
      <w:r w:rsidR="00F33878">
        <w:rPr>
          <w:rFonts w:ascii="Verdana" w:hAnsi="Verdana" w:cs="Arial"/>
          <w:sz w:val="20"/>
          <w:szCs w:val="20"/>
        </w:rPr>
        <w:t>har købt for udlægget</w:t>
      </w:r>
      <w:r>
        <w:rPr>
          <w:rFonts w:ascii="Verdana" w:hAnsi="Verdana" w:cs="Arial"/>
          <w:sz w:val="20"/>
          <w:szCs w:val="20"/>
        </w:rPr>
        <w:t>. Dankortudskrift er ikke tilstrækkeligt.</w:t>
      </w:r>
    </w:p>
    <w:p w:rsidR="00B83A5D" w:rsidRPr="00D82CDA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D82CDA">
        <w:rPr>
          <w:rFonts w:ascii="Verdana" w:hAnsi="Verdana" w:cs="Arial"/>
          <w:sz w:val="20"/>
          <w:szCs w:val="20"/>
        </w:rPr>
        <w:t xml:space="preserve">Har du mistet en kvittering, skal du vedhæfte en ”Erklæring på tro og love”, som du finder på </w:t>
      </w:r>
      <w:hyperlink r:id="rId9" w:history="1">
        <w:r w:rsidRPr="00A64EF0">
          <w:rPr>
            <w:rStyle w:val="Hyperlink"/>
            <w:rFonts w:ascii="Verdana" w:hAnsi="Verdana" w:cs="Arial"/>
            <w:sz w:val="20"/>
            <w:szCs w:val="20"/>
          </w:rPr>
          <w:t>https://www.urk.dk/okonomi-og-fundraising</w:t>
        </w:r>
      </w:hyperlink>
    </w:p>
    <w:sectPr w:rsidR="00B83A5D" w:rsidRPr="00D82CDA" w:rsidSect="00513863">
      <w:pgSz w:w="11906" w:h="16838"/>
      <w:pgMar w:top="426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92" w:rsidRDefault="007C1292">
      <w:r>
        <w:separator/>
      </w:r>
    </w:p>
  </w:endnote>
  <w:endnote w:type="continuationSeparator" w:id="0">
    <w:p w:rsidR="007C1292" w:rsidRDefault="007C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ine festival">
    <w:altName w:val="Georg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92" w:rsidRDefault="007C1292">
      <w:r>
        <w:separator/>
      </w:r>
    </w:p>
  </w:footnote>
  <w:footnote w:type="continuationSeparator" w:id="0">
    <w:p w:rsidR="007C1292" w:rsidRDefault="007C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8">
    <w:nsid w:val="19016023"/>
    <w:multiLevelType w:val="hybridMultilevel"/>
    <w:tmpl w:val="EABCA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A747B"/>
    <w:multiLevelType w:val="hybridMultilevel"/>
    <w:tmpl w:val="CC324D56"/>
    <w:lvl w:ilvl="0" w:tplc="97BEE23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47250"/>
    <w:multiLevelType w:val="multilevel"/>
    <w:tmpl w:val="08FE5A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Georgia" w:hAnsi="Georgi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C9C3417"/>
    <w:multiLevelType w:val="hybridMultilevel"/>
    <w:tmpl w:val="24C4B8BC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4E9C0D24"/>
    <w:multiLevelType w:val="hybridMultilevel"/>
    <w:tmpl w:val="94C27D7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58C01346"/>
    <w:multiLevelType w:val="multilevel"/>
    <w:tmpl w:val="C0D4FF5C"/>
    <w:lvl w:ilvl="0">
      <w:start w:val="1"/>
      <w:numFmt w:val="decimal"/>
      <w:lvlText w:val="%1"/>
      <w:lvlJc w:val="left"/>
      <w:pPr>
        <w:tabs>
          <w:tab w:val="num" w:pos="3268"/>
        </w:tabs>
        <w:ind w:left="3268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1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CE"/>
    <w:rsid w:val="00015ED2"/>
    <w:rsid w:val="00026E66"/>
    <w:rsid w:val="00056F85"/>
    <w:rsid w:val="000C37BE"/>
    <w:rsid w:val="000E27E8"/>
    <w:rsid w:val="0013388A"/>
    <w:rsid w:val="00164ACD"/>
    <w:rsid w:val="00190552"/>
    <w:rsid w:val="001A0C49"/>
    <w:rsid w:val="001C4666"/>
    <w:rsid w:val="001D0F5F"/>
    <w:rsid w:val="001F278B"/>
    <w:rsid w:val="0021021F"/>
    <w:rsid w:val="00224871"/>
    <w:rsid w:val="00232AF1"/>
    <w:rsid w:val="002474D4"/>
    <w:rsid w:val="002774CA"/>
    <w:rsid w:val="00295640"/>
    <w:rsid w:val="002E5D4D"/>
    <w:rsid w:val="002E667E"/>
    <w:rsid w:val="002F1496"/>
    <w:rsid w:val="00330CDC"/>
    <w:rsid w:val="00361877"/>
    <w:rsid w:val="00373943"/>
    <w:rsid w:val="00394283"/>
    <w:rsid w:val="003A5DE0"/>
    <w:rsid w:val="003F47D7"/>
    <w:rsid w:val="0040320A"/>
    <w:rsid w:val="004152D5"/>
    <w:rsid w:val="00430DFA"/>
    <w:rsid w:val="00433DAC"/>
    <w:rsid w:val="004603A1"/>
    <w:rsid w:val="00462B86"/>
    <w:rsid w:val="004B201C"/>
    <w:rsid w:val="004F1094"/>
    <w:rsid w:val="00513863"/>
    <w:rsid w:val="00585202"/>
    <w:rsid w:val="00594628"/>
    <w:rsid w:val="005B3A0B"/>
    <w:rsid w:val="005F0BC0"/>
    <w:rsid w:val="00644910"/>
    <w:rsid w:val="00690891"/>
    <w:rsid w:val="006B3205"/>
    <w:rsid w:val="006C5AEA"/>
    <w:rsid w:val="006D007D"/>
    <w:rsid w:val="006E05D0"/>
    <w:rsid w:val="006E360C"/>
    <w:rsid w:val="006F1734"/>
    <w:rsid w:val="00710BCA"/>
    <w:rsid w:val="0071653C"/>
    <w:rsid w:val="007329DB"/>
    <w:rsid w:val="00782B26"/>
    <w:rsid w:val="007C1292"/>
    <w:rsid w:val="00816F86"/>
    <w:rsid w:val="008347C4"/>
    <w:rsid w:val="00880E3B"/>
    <w:rsid w:val="0090741D"/>
    <w:rsid w:val="00942251"/>
    <w:rsid w:val="00953050"/>
    <w:rsid w:val="009572F3"/>
    <w:rsid w:val="009C094D"/>
    <w:rsid w:val="009D0FC3"/>
    <w:rsid w:val="00A55D3C"/>
    <w:rsid w:val="00A74796"/>
    <w:rsid w:val="00A93917"/>
    <w:rsid w:val="00B20A20"/>
    <w:rsid w:val="00B21C4F"/>
    <w:rsid w:val="00B55C20"/>
    <w:rsid w:val="00B56E22"/>
    <w:rsid w:val="00B655BB"/>
    <w:rsid w:val="00B72A8A"/>
    <w:rsid w:val="00B83A5D"/>
    <w:rsid w:val="00B85A7F"/>
    <w:rsid w:val="00B924A5"/>
    <w:rsid w:val="00B931CE"/>
    <w:rsid w:val="00BC482B"/>
    <w:rsid w:val="00BF4982"/>
    <w:rsid w:val="00C10066"/>
    <w:rsid w:val="00C1489C"/>
    <w:rsid w:val="00C22FF2"/>
    <w:rsid w:val="00C230B0"/>
    <w:rsid w:val="00C2377B"/>
    <w:rsid w:val="00C27B55"/>
    <w:rsid w:val="00C638A1"/>
    <w:rsid w:val="00C6642C"/>
    <w:rsid w:val="00C75E2A"/>
    <w:rsid w:val="00C76813"/>
    <w:rsid w:val="00D164D0"/>
    <w:rsid w:val="00D17D07"/>
    <w:rsid w:val="00D26AD3"/>
    <w:rsid w:val="00D32793"/>
    <w:rsid w:val="00DB4ECC"/>
    <w:rsid w:val="00DE5092"/>
    <w:rsid w:val="00E0789D"/>
    <w:rsid w:val="00E26C52"/>
    <w:rsid w:val="00E52EFC"/>
    <w:rsid w:val="00E610E6"/>
    <w:rsid w:val="00E64DDB"/>
    <w:rsid w:val="00E73D8B"/>
    <w:rsid w:val="00EA4121"/>
    <w:rsid w:val="00EB2D9E"/>
    <w:rsid w:val="00EC75D1"/>
    <w:rsid w:val="00ED4341"/>
    <w:rsid w:val="00ED4E1C"/>
    <w:rsid w:val="00ED57CE"/>
    <w:rsid w:val="00F01B83"/>
    <w:rsid w:val="00F33878"/>
    <w:rsid w:val="00FA082D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66"/>
    <w:rPr>
      <w:rFonts w:ascii="Arial" w:hAnsi="Arial" w:cs="Times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A0159"/>
    <w:pPr>
      <w:keepNext/>
      <w:spacing w:before="240" w:after="60"/>
      <w:outlineLvl w:val="0"/>
    </w:pPr>
    <w:rPr>
      <w:rFonts w:ascii="Georgia" w:hAnsi="Georgia" w:cs="Arial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A0159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A0159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A0159"/>
    <w:pPr>
      <w:keepNext/>
      <w:keepLines/>
      <w:spacing w:before="200"/>
      <w:outlineLvl w:val="3"/>
    </w:pPr>
    <w:rPr>
      <w:rFonts w:eastAsia="SimSun" w:cs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A0159"/>
    <w:rPr>
      <w:rFonts w:ascii="Georgia" w:eastAsia="Times New Roman" w:hAnsi="Georgia" w:cs="Arial"/>
      <w:bCs/>
      <w:kern w:val="32"/>
      <w:sz w:val="36"/>
      <w:szCs w:val="32"/>
      <w:lang w:eastAsia="da-DK"/>
    </w:rPr>
  </w:style>
  <w:style w:type="character" w:customStyle="1" w:styleId="Overskrift21">
    <w:name w:val="Overskrift 21"/>
    <w:rsid w:val="00763CC0"/>
    <w:rPr>
      <w:rFonts w:ascii="Fine festival" w:eastAsia="SimSun" w:hAnsi="Fine festival"/>
      <w:b/>
      <w:color w:val="000000"/>
      <w:sz w:val="38"/>
      <w:u w:val="none"/>
      <w:lang w:val="da-DK" w:eastAsia="zh-CN" w:bidi="ar-SA"/>
    </w:rPr>
  </w:style>
  <w:style w:type="paragraph" w:styleId="FootnoteText">
    <w:name w:val="footnote text"/>
    <w:basedOn w:val="Normal"/>
    <w:link w:val="FootnoteTextChar"/>
    <w:autoRedefine/>
    <w:rsid w:val="00763CC0"/>
    <w:pPr>
      <w:spacing w:after="120"/>
      <w:jc w:val="both"/>
    </w:pPr>
    <w:rPr>
      <w:rFonts w:eastAsia="SimSun"/>
      <w:color w:val="77B83E"/>
      <w:sz w:val="16"/>
      <w:lang w:eastAsia="zh-CN"/>
    </w:rPr>
  </w:style>
  <w:style w:type="character" w:customStyle="1" w:styleId="FootnoteTextChar">
    <w:name w:val="Footnote Text Char"/>
    <w:link w:val="FootnoteText"/>
    <w:rsid w:val="00763CC0"/>
    <w:rPr>
      <w:rFonts w:ascii="Fine festival" w:eastAsia="SimSun" w:hAnsi="Fine festival"/>
      <w:color w:val="77B83E"/>
      <w:sz w:val="16"/>
      <w:lang w:eastAsia="zh-CN"/>
    </w:rPr>
  </w:style>
  <w:style w:type="character" w:customStyle="1" w:styleId="Heading3Char">
    <w:name w:val="Heading 3 Char"/>
    <w:link w:val="Heading3"/>
    <w:uiPriority w:val="99"/>
    <w:rsid w:val="000A0159"/>
    <w:rPr>
      <w:rFonts w:ascii="Arial" w:eastAsia="Times New Roman" w:hAnsi="Arial" w:cs="Arial"/>
      <w:b/>
      <w:bCs/>
      <w:sz w:val="22"/>
      <w:szCs w:val="26"/>
      <w:lang w:eastAsia="da-DK"/>
    </w:rPr>
  </w:style>
  <w:style w:type="character" w:customStyle="1" w:styleId="Heading1Char1">
    <w:name w:val="Heading 1 Char1"/>
    <w:rsid w:val="00763CC0"/>
    <w:rPr>
      <w:rFonts w:ascii="Fine festival" w:eastAsia="SimSun" w:hAnsi="Fine festival"/>
      <w:b/>
      <w:sz w:val="48"/>
      <w:lang w:val="da-DK" w:eastAsia="zh-CN" w:bidi="ar-SA"/>
    </w:rPr>
  </w:style>
  <w:style w:type="paragraph" w:customStyle="1" w:styleId="Overskrift11">
    <w:name w:val="Overskrift 11"/>
    <w:basedOn w:val="Heading1"/>
    <w:qFormat/>
    <w:rsid w:val="00DF5110"/>
    <w:rPr>
      <w:rFonts w:ascii="Times New Roman" w:hAnsi="Times New Roman"/>
      <w:sz w:val="32"/>
    </w:rPr>
  </w:style>
  <w:style w:type="character" w:customStyle="1" w:styleId="Heading2Char">
    <w:name w:val="Heading 2 Char"/>
    <w:link w:val="Heading2"/>
    <w:uiPriority w:val="99"/>
    <w:rsid w:val="000A0159"/>
    <w:rPr>
      <w:rFonts w:ascii="Arial" w:eastAsia="Times New Roman" w:hAnsi="Arial" w:cs="Arial"/>
      <w:b/>
      <w:bCs/>
      <w:iCs/>
      <w:sz w:val="28"/>
      <w:szCs w:val="28"/>
      <w:lang w:eastAsia="da-DK"/>
    </w:rPr>
  </w:style>
  <w:style w:type="character" w:customStyle="1" w:styleId="Heading4Char">
    <w:name w:val="Heading 4 Char"/>
    <w:link w:val="Heading4"/>
    <w:uiPriority w:val="99"/>
    <w:rsid w:val="000A0159"/>
    <w:rPr>
      <w:rFonts w:ascii="Arial" w:eastAsia="SimSun" w:hAnsi="Arial"/>
      <w:bCs/>
      <w:i/>
      <w:iCs/>
      <w:sz w:val="22"/>
      <w:szCs w:val="24"/>
      <w:lang w:eastAsia="da-DK"/>
    </w:rPr>
  </w:style>
  <w:style w:type="paragraph" w:styleId="TOC1">
    <w:name w:val="toc 1"/>
    <w:basedOn w:val="Normal"/>
    <w:next w:val="Normal"/>
    <w:autoRedefine/>
    <w:uiPriority w:val="39"/>
    <w:rsid w:val="000A0159"/>
    <w:pPr>
      <w:spacing w:before="120"/>
    </w:pPr>
  </w:style>
  <w:style w:type="paragraph" w:styleId="TOC2">
    <w:name w:val="toc 2"/>
    <w:basedOn w:val="Normal"/>
    <w:next w:val="Normal"/>
    <w:autoRedefine/>
    <w:uiPriority w:val="39"/>
    <w:rsid w:val="000A0159"/>
    <w:pPr>
      <w:ind w:left="240"/>
    </w:pPr>
    <w:rPr>
      <w:szCs w:val="22"/>
    </w:rPr>
  </w:style>
  <w:style w:type="table" w:styleId="TableGrid">
    <w:name w:val="Table Grid"/>
    <w:basedOn w:val="TableNormal"/>
    <w:rsid w:val="00782B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82B26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i/>
      <w:iCs/>
      <w:sz w:val="72"/>
      <w:szCs w:val="72"/>
    </w:rPr>
  </w:style>
  <w:style w:type="character" w:customStyle="1" w:styleId="TitleChar">
    <w:name w:val="Title Char"/>
    <w:link w:val="Title"/>
    <w:rsid w:val="00782B26"/>
    <w:rPr>
      <w:rFonts w:ascii="Arial" w:hAnsi="Arial" w:cs="Times"/>
      <w:b/>
      <w:bCs/>
      <w:i/>
      <w:iCs/>
      <w:sz w:val="72"/>
      <w:szCs w:val="72"/>
      <w:lang w:eastAsia="da-DK"/>
    </w:rPr>
  </w:style>
  <w:style w:type="paragraph" w:styleId="BalloonText">
    <w:name w:val="Balloon Text"/>
    <w:basedOn w:val="Normal"/>
    <w:link w:val="BalloonTextChar"/>
    <w:semiHidden/>
    <w:rsid w:val="00782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2B26"/>
    <w:rPr>
      <w:rFonts w:ascii="Tahoma" w:hAnsi="Tahoma" w:cs="Tahoma"/>
      <w:sz w:val="16"/>
      <w:szCs w:val="16"/>
      <w:lang w:eastAsia="da-DK"/>
    </w:rPr>
  </w:style>
  <w:style w:type="paragraph" w:styleId="NoSpacing">
    <w:name w:val="No Spacing"/>
    <w:uiPriority w:val="1"/>
    <w:qFormat/>
    <w:rsid w:val="00782B26"/>
    <w:rPr>
      <w:rFonts w:ascii="Arial" w:hAnsi="Arial" w:cs="Times"/>
      <w:sz w:val="22"/>
      <w:szCs w:val="24"/>
    </w:rPr>
  </w:style>
  <w:style w:type="paragraph" w:styleId="Header">
    <w:name w:val="header"/>
    <w:basedOn w:val="Normal"/>
    <w:link w:val="HeaderChar"/>
    <w:rsid w:val="00782B2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782B26"/>
    <w:rPr>
      <w:rFonts w:ascii="Arial" w:hAnsi="Arial" w:cs="Times"/>
      <w:sz w:val="22"/>
      <w:lang w:eastAsia="da-DK"/>
    </w:rPr>
  </w:style>
  <w:style w:type="paragraph" w:styleId="Footer">
    <w:name w:val="footer"/>
    <w:basedOn w:val="Normal"/>
    <w:link w:val="FooterChar"/>
    <w:rsid w:val="00782B2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782B26"/>
    <w:rPr>
      <w:rFonts w:ascii="Arial" w:hAnsi="Arial" w:cs="Times"/>
      <w:sz w:val="22"/>
      <w:lang w:eastAsia="da-DK"/>
    </w:rPr>
  </w:style>
  <w:style w:type="paragraph" w:customStyle="1" w:styleId="Default">
    <w:name w:val="Default"/>
    <w:rsid w:val="00B85A7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Hyperlink">
    <w:name w:val="Hyperlink"/>
    <w:rsid w:val="00B83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66"/>
    <w:rPr>
      <w:rFonts w:ascii="Arial" w:hAnsi="Arial" w:cs="Times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A0159"/>
    <w:pPr>
      <w:keepNext/>
      <w:spacing w:before="240" w:after="60"/>
      <w:outlineLvl w:val="0"/>
    </w:pPr>
    <w:rPr>
      <w:rFonts w:ascii="Georgia" w:hAnsi="Georgia" w:cs="Arial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A0159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A0159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A0159"/>
    <w:pPr>
      <w:keepNext/>
      <w:keepLines/>
      <w:spacing w:before="200"/>
      <w:outlineLvl w:val="3"/>
    </w:pPr>
    <w:rPr>
      <w:rFonts w:eastAsia="SimSun" w:cs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A0159"/>
    <w:rPr>
      <w:rFonts w:ascii="Georgia" w:eastAsia="Times New Roman" w:hAnsi="Georgia" w:cs="Arial"/>
      <w:bCs/>
      <w:kern w:val="32"/>
      <w:sz w:val="36"/>
      <w:szCs w:val="32"/>
      <w:lang w:eastAsia="da-DK"/>
    </w:rPr>
  </w:style>
  <w:style w:type="character" w:customStyle="1" w:styleId="Overskrift21">
    <w:name w:val="Overskrift 21"/>
    <w:rsid w:val="00763CC0"/>
    <w:rPr>
      <w:rFonts w:ascii="Fine festival" w:eastAsia="SimSun" w:hAnsi="Fine festival"/>
      <w:b/>
      <w:color w:val="000000"/>
      <w:sz w:val="38"/>
      <w:u w:val="none"/>
      <w:lang w:val="da-DK" w:eastAsia="zh-CN" w:bidi="ar-SA"/>
    </w:rPr>
  </w:style>
  <w:style w:type="paragraph" w:styleId="FootnoteText">
    <w:name w:val="footnote text"/>
    <w:basedOn w:val="Normal"/>
    <w:link w:val="FootnoteTextChar"/>
    <w:autoRedefine/>
    <w:rsid w:val="00763CC0"/>
    <w:pPr>
      <w:spacing w:after="120"/>
      <w:jc w:val="both"/>
    </w:pPr>
    <w:rPr>
      <w:rFonts w:eastAsia="SimSun"/>
      <w:color w:val="77B83E"/>
      <w:sz w:val="16"/>
      <w:lang w:eastAsia="zh-CN"/>
    </w:rPr>
  </w:style>
  <w:style w:type="character" w:customStyle="1" w:styleId="FootnoteTextChar">
    <w:name w:val="Footnote Text Char"/>
    <w:link w:val="FootnoteText"/>
    <w:rsid w:val="00763CC0"/>
    <w:rPr>
      <w:rFonts w:ascii="Fine festival" w:eastAsia="SimSun" w:hAnsi="Fine festival"/>
      <w:color w:val="77B83E"/>
      <w:sz w:val="16"/>
      <w:lang w:eastAsia="zh-CN"/>
    </w:rPr>
  </w:style>
  <w:style w:type="character" w:customStyle="1" w:styleId="Heading3Char">
    <w:name w:val="Heading 3 Char"/>
    <w:link w:val="Heading3"/>
    <w:uiPriority w:val="99"/>
    <w:rsid w:val="000A0159"/>
    <w:rPr>
      <w:rFonts w:ascii="Arial" w:eastAsia="Times New Roman" w:hAnsi="Arial" w:cs="Arial"/>
      <w:b/>
      <w:bCs/>
      <w:sz w:val="22"/>
      <w:szCs w:val="26"/>
      <w:lang w:eastAsia="da-DK"/>
    </w:rPr>
  </w:style>
  <w:style w:type="character" w:customStyle="1" w:styleId="Heading1Char1">
    <w:name w:val="Heading 1 Char1"/>
    <w:rsid w:val="00763CC0"/>
    <w:rPr>
      <w:rFonts w:ascii="Fine festival" w:eastAsia="SimSun" w:hAnsi="Fine festival"/>
      <w:b/>
      <w:sz w:val="48"/>
      <w:lang w:val="da-DK" w:eastAsia="zh-CN" w:bidi="ar-SA"/>
    </w:rPr>
  </w:style>
  <w:style w:type="paragraph" w:customStyle="1" w:styleId="Overskrift11">
    <w:name w:val="Overskrift 11"/>
    <w:basedOn w:val="Heading1"/>
    <w:qFormat/>
    <w:rsid w:val="00DF5110"/>
    <w:rPr>
      <w:rFonts w:ascii="Times New Roman" w:hAnsi="Times New Roman"/>
      <w:sz w:val="32"/>
    </w:rPr>
  </w:style>
  <w:style w:type="character" w:customStyle="1" w:styleId="Heading2Char">
    <w:name w:val="Heading 2 Char"/>
    <w:link w:val="Heading2"/>
    <w:uiPriority w:val="99"/>
    <w:rsid w:val="000A0159"/>
    <w:rPr>
      <w:rFonts w:ascii="Arial" w:eastAsia="Times New Roman" w:hAnsi="Arial" w:cs="Arial"/>
      <w:b/>
      <w:bCs/>
      <w:iCs/>
      <w:sz w:val="28"/>
      <w:szCs w:val="28"/>
      <w:lang w:eastAsia="da-DK"/>
    </w:rPr>
  </w:style>
  <w:style w:type="character" w:customStyle="1" w:styleId="Heading4Char">
    <w:name w:val="Heading 4 Char"/>
    <w:link w:val="Heading4"/>
    <w:uiPriority w:val="99"/>
    <w:rsid w:val="000A0159"/>
    <w:rPr>
      <w:rFonts w:ascii="Arial" w:eastAsia="SimSun" w:hAnsi="Arial"/>
      <w:bCs/>
      <w:i/>
      <w:iCs/>
      <w:sz w:val="22"/>
      <w:szCs w:val="24"/>
      <w:lang w:eastAsia="da-DK"/>
    </w:rPr>
  </w:style>
  <w:style w:type="paragraph" w:styleId="TOC1">
    <w:name w:val="toc 1"/>
    <w:basedOn w:val="Normal"/>
    <w:next w:val="Normal"/>
    <w:autoRedefine/>
    <w:uiPriority w:val="39"/>
    <w:rsid w:val="000A0159"/>
    <w:pPr>
      <w:spacing w:before="120"/>
    </w:pPr>
  </w:style>
  <w:style w:type="paragraph" w:styleId="TOC2">
    <w:name w:val="toc 2"/>
    <w:basedOn w:val="Normal"/>
    <w:next w:val="Normal"/>
    <w:autoRedefine/>
    <w:uiPriority w:val="39"/>
    <w:rsid w:val="000A0159"/>
    <w:pPr>
      <w:ind w:left="240"/>
    </w:pPr>
    <w:rPr>
      <w:szCs w:val="22"/>
    </w:rPr>
  </w:style>
  <w:style w:type="table" w:styleId="TableGrid">
    <w:name w:val="Table Grid"/>
    <w:basedOn w:val="TableNormal"/>
    <w:rsid w:val="00782B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82B26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i/>
      <w:iCs/>
      <w:sz w:val="72"/>
      <w:szCs w:val="72"/>
    </w:rPr>
  </w:style>
  <w:style w:type="character" w:customStyle="1" w:styleId="TitleChar">
    <w:name w:val="Title Char"/>
    <w:link w:val="Title"/>
    <w:rsid w:val="00782B26"/>
    <w:rPr>
      <w:rFonts w:ascii="Arial" w:hAnsi="Arial" w:cs="Times"/>
      <w:b/>
      <w:bCs/>
      <w:i/>
      <w:iCs/>
      <w:sz w:val="72"/>
      <w:szCs w:val="72"/>
      <w:lang w:eastAsia="da-DK"/>
    </w:rPr>
  </w:style>
  <w:style w:type="paragraph" w:styleId="BalloonText">
    <w:name w:val="Balloon Text"/>
    <w:basedOn w:val="Normal"/>
    <w:link w:val="BalloonTextChar"/>
    <w:semiHidden/>
    <w:rsid w:val="00782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2B26"/>
    <w:rPr>
      <w:rFonts w:ascii="Tahoma" w:hAnsi="Tahoma" w:cs="Tahoma"/>
      <w:sz w:val="16"/>
      <w:szCs w:val="16"/>
      <w:lang w:eastAsia="da-DK"/>
    </w:rPr>
  </w:style>
  <w:style w:type="paragraph" w:styleId="NoSpacing">
    <w:name w:val="No Spacing"/>
    <w:uiPriority w:val="1"/>
    <w:qFormat/>
    <w:rsid w:val="00782B26"/>
    <w:rPr>
      <w:rFonts w:ascii="Arial" w:hAnsi="Arial" w:cs="Times"/>
      <w:sz w:val="22"/>
      <w:szCs w:val="24"/>
    </w:rPr>
  </w:style>
  <w:style w:type="paragraph" w:styleId="Header">
    <w:name w:val="header"/>
    <w:basedOn w:val="Normal"/>
    <w:link w:val="HeaderChar"/>
    <w:rsid w:val="00782B2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782B26"/>
    <w:rPr>
      <w:rFonts w:ascii="Arial" w:hAnsi="Arial" w:cs="Times"/>
      <w:sz w:val="22"/>
      <w:lang w:eastAsia="da-DK"/>
    </w:rPr>
  </w:style>
  <w:style w:type="paragraph" w:styleId="Footer">
    <w:name w:val="footer"/>
    <w:basedOn w:val="Normal"/>
    <w:link w:val="FooterChar"/>
    <w:rsid w:val="00782B2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782B26"/>
    <w:rPr>
      <w:rFonts w:ascii="Arial" w:hAnsi="Arial" w:cs="Times"/>
      <w:sz w:val="22"/>
      <w:lang w:eastAsia="da-DK"/>
    </w:rPr>
  </w:style>
  <w:style w:type="paragraph" w:customStyle="1" w:styleId="Default">
    <w:name w:val="Default"/>
    <w:rsid w:val="00B85A7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Hyperlink">
    <w:name w:val="Hyperlink"/>
    <w:rsid w:val="00B83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usion@urk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rk.dk/okonomi-og-fundrais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ekretariat\Skabeloner\Refusionssedler\Acontoudl&#230;g%20refusionsseddel%202019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Acontoudlæg refusionsseddel 2019.dotx</Template>
  <TotalTime>0</TotalTime>
  <Pages>2</Pages>
  <Words>662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¬¬¬Ungdommens Røde Kors’ refusionsseddel</vt:lpstr>
      <vt:lpstr>¬¬¬Ungdommens Røde Kors’ refusionsseddel</vt:lpstr>
    </vt:vector>
  </TitlesOfParts>
  <Company>Danish Red Cross</Company>
  <LinksUpToDate>false</LinksUpToDate>
  <CharactersWithSpaces>4692</CharactersWithSpaces>
  <SharedDoc>false</SharedDoc>
  <HLinks>
    <vt:vector size="12" baseType="variant"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https://www.urk.dk/okonomi-og-fundraising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mailto:refusion@urk.dk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¬¬¬Ungdommens Røde Kors’ refusionsseddel</dc:title>
  <dc:creator>Anne Splittorff</dc:creator>
  <cp:lastModifiedBy>Geske Fischer-Hansen</cp:lastModifiedBy>
  <cp:revision>2</cp:revision>
  <cp:lastPrinted>2019-11-27T11:31:00Z</cp:lastPrinted>
  <dcterms:created xsi:type="dcterms:W3CDTF">2019-11-27T12:18:00Z</dcterms:created>
  <dcterms:modified xsi:type="dcterms:W3CDTF">2019-11-27T12:18:00Z</dcterms:modified>
</cp:coreProperties>
</file>