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E33C" w14:textId="77777777" w:rsidR="00C51A30" w:rsidRDefault="00C51A30" w:rsidP="00DF4367">
      <w:pPr>
        <w:spacing w:after="0" w:line="240" w:lineRule="auto"/>
        <w:rPr>
          <w:rFonts w:ascii="Verdana" w:eastAsia="Times New Roman" w:hAnsi="Verdana" w:cs="Times New Roman"/>
          <w:b/>
          <w:bCs/>
          <w:color w:val="000000"/>
          <w:sz w:val="32"/>
          <w:szCs w:val="32"/>
          <w:lang w:eastAsia="da-DK"/>
        </w:rPr>
      </w:pPr>
      <w:bookmarkStart w:id="0" w:name="_GoBack"/>
      <w:bookmarkEnd w:id="0"/>
    </w:p>
    <w:p w14:paraId="67945D8B" w14:textId="77777777" w:rsidR="00C51A30" w:rsidRDefault="00C51A30" w:rsidP="00DF4367">
      <w:pPr>
        <w:spacing w:after="0" w:line="240" w:lineRule="auto"/>
        <w:rPr>
          <w:rFonts w:ascii="Verdana" w:eastAsia="Times New Roman" w:hAnsi="Verdana" w:cs="Times New Roman"/>
          <w:b/>
          <w:bCs/>
          <w:color w:val="000000"/>
          <w:sz w:val="32"/>
          <w:szCs w:val="32"/>
          <w:lang w:eastAsia="da-DK"/>
        </w:rPr>
      </w:pPr>
    </w:p>
    <w:p w14:paraId="41D59B4D" w14:textId="77777777" w:rsidR="00C51A30" w:rsidRDefault="00C51A30" w:rsidP="00DF4367">
      <w:pPr>
        <w:spacing w:after="0" w:line="240" w:lineRule="auto"/>
        <w:rPr>
          <w:rFonts w:ascii="Verdana" w:eastAsia="Times New Roman" w:hAnsi="Verdana" w:cs="Times New Roman"/>
          <w:b/>
          <w:bCs/>
          <w:color w:val="000000"/>
          <w:sz w:val="32"/>
          <w:szCs w:val="32"/>
          <w:lang w:eastAsia="da-DK"/>
        </w:rPr>
      </w:pPr>
    </w:p>
    <w:p w14:paraId="3AB3B1D7" w14:textId="7805691F" w:rsidR="00DF4367" w:rsidRPr="00C51A30" w:rsidRDefault="00DF4367" w:rsidP="00DF4367">
      <w:pPr>
        <w:spacing w:after="0" w:line="240" w:lineRule="auto"/>
        <w:rPr>
          <w:rFonts w:ascii="Verdana" w:eastAsia="Times New Roman" w:hAnsi="Verdana" w:cs="Times New Roman"/>
          <w:b/>
          <w:bCs/>
          <w:color w:val="000000"/>
          <w:sz w:val="32"/>
          <w:szCs w:val="32"/>
          <w:lang w:eastAsia="da-DK"/>
        </w:rPr>
      </w:pPr>
      <w:r w:rsidRPr="00C51A30">
        <w:rPr>
          <w:rFonts w:ascii="Verdana" w:eastAsia="Times New Roman" w:hAnsi="Verdana" w:cs="Times New Roman"/>
          <w:b/>
          <w:bCs/>
          <w:color w:val="000000"/>
          <w:sz w:val="32"/>
          <w:szCs w:val="32"/>
          <w:lang w:eastAsia="da-DK"/>
        </w:rPr>
        <w:t>Resolution om URK</w:t>
      </w:r>
      <w:r w:rsidR="00236F1E">
        <w:rPr>
          <w:rFonts w:ascii="Verdana" w:eastAsia="Times New Roman" w:hAnsi="Verdana" w:cs="Times New Roman"/>
          <w:b/>
          <w:bCs/>
          <w:color w:val="000000"/>
          <w:sz w:val="32"/>
          <w:szCs w:val="32"/>
          <w:lang w:eastAsia="da-DK"/>
        </w:rPr>
        <w:t>’</w:t>
      </w:r>
      <w:r w:rsidRPr="00C51A30">
        <w:rPr>
          <w:rFonts w:ascii="Verdana" w:eastAsia="Times New Roman" w:hAnsi="Verdana" w:cs="Times New Roman"/>
          <w:b/>
          <w:bCs/>
          <w:color w:val="000000"/>
          <w:sz w:val="32"/>
          <w:szCs w:val="32"/>
          <w:lang w:eastAsia="da-DK"/>
        </w:rPr>
        <w:t>s organisering</w:t>
      </w:r>
    </w:p>
    <w:p w14:paraId="1ABA48EB" w14:textId="77777777" w:rsidR="00DF4367" w:rsidRPr="00C51A30" w:rsidRDefault="00DF4367" w:rsidP="00DF4367">
      <w:pPr>
        <w:spacing w:after="0" w:line="240" w:lineRule="auto"/>
        <w:rPr>
          <w:rFonts w:ascii="Verdana" w:eastAsia="Times New Roman" w:hAnsi="Verdana" w:cs="Times New Roman"/>
          <w:b/>
          <w:bCs/>
          <w:color w:val="000000"/>
          <w:sz w:val="20"/>
          <w:szCs w:val="20"/>
          <w:lang w:eastAsia="da-DK"/>
        </w:rPr>
      </w:pPr>
    </w:p>
    <w:p w14:paraId="778C219B" w14:textId="612BE09A"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URK</w:t>
      </w:r>
      <w:r w:rsidR="00236F1E">
        <w:rPr>
          <w:rFonts w:ascii="Verdana" w:eastAsia="Times New Roman" w:hAnsi="Verdana" w:cs="Times New Roman"/>
          <w:color w:val="000000"/>
          <w:sz w:val="20"/>
          <w:szCs w:val="20"/>
          <w:lang w:eastAsia="da-DK"/>
        </w:rPr>
        <w:t>’</w:t>
      </w:r>
      <w:r w:rsidR="0099087A">
        <w:rPr>
          <w:rFonts w:ascii="Verdana" w:eastAsia="Times New Roman" w:hAnsi="Verdana" w:cs="Times New Roman"/>
          <w:color w:val="000000"/>
          <w:sz w:val="20"/>
          <w:szCs w:val="20"/>
          <w:lang w:eastAsia="da-DK"/>
        </w:rPr>
        <w:t>S</w:t>
      </w:r>
      <w:r w:rsidRPr="00C51A30">
        <w:rPr>
          <w:rFonts w:ascii="Verdana" w:eastAsia="Times New Roman" w:hAnsi="Verdana" w:cs="Times New Roman"/>
          <w:color w:val="000000"/>
          <w:sz w:val="20"/>
          <w:szCs w:val="20"/>
          <w:lang w:eastAsia="da-DK"/>
        </w:rPr>
        <w:t xml:space="preserve"> ORGANISERING SKAL SIKRE KVALITET, HANDLEKRAFT OG BRED MOBILISERING</w:t>
      </w:r>
    </w:p>
    <w:p w14:paraId="55F22707"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45D00ACA" w14:textId="3FB85F19"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For at nå vores mål i Strategi 2025 kræver det, at URK har en stabil organisering. Det er en forudsætning for, at URK kan udvikle sig, nå langt ud og fortsat udvikle aktiviteter af høj kvalitet. URK</w:t>
      </w:r>
      <w:r w:rsidR="00236F1E">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s organisering tager udgangspunkt i Landsmødets beslutning om en ny organisering fra 2017 og nedenstående er en præcisering af, hvordan vi arbejder i vores fælles organisation. </w:t>
      </w:r>
    </w:p>
    <w:p w14:paraId="593AB9A7"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3CF12671"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Stærke lokalafdelinger skal sikre geografisk bredde og bred mobilisering</w:t>
      </w:r>
    </w:p>
    <w:p w14:paraId="0A5C90AD" w14:textId="578932CB"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URK skal have aktiviteter i alle regioner og mobilisere unge i at gøre medmenneskelighed til en folkesag. Hvis det skal lykkes, er det afgørende, at vi har velfungerende lokalafdelinger</w:t>
      </w:r>
      <w:r w:rsidR="0099087A">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der kan spotte lokale behov, drive og udvikle aktiviteter</w:t>
      </w:r>
      <w:r w:rsidR="0099087A">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der svarer på disse, samle frivillige på tværs af aktiviteter, fundraise i deres område og mobilisere unge lokalt. </w:t>
      </w:r>
    </w:p>
    <w:p w14:paraId="1C26E53D"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1B3504F8" w14:textId="7C024EE5"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Det er lokalafdelingernes hovedfokus at sikre, at børn og unge i udsathed har adgang til fællesskaber tæt på deres hverdag. Det gør de primært gennem deres aktiviteter. Hver lokalafdeling bør have minimum to aktiviteter. Derudover er lokalafdelingerne forpligtet til at have en lokalbestyrelse, repræsentere de lokale aktiviteter i det store URK-fællesskab (herunder være repræsenteret til Landsmødet) og afholde ét årligt årsmøde.</w:t>
      </w:r>
      <w:r w:rsidR="00743AAB">
        <w:rPr>
          <w:rFonts w:ascii="Verdana" w:eastAsia="Times New Roman" w:hAnsi="Verdana" w:cs="Times New Roman"/>
          <w:color w:val="000000"/>
          <w:sz w:val="20"/>
          <w:szCs w:val="20"/>
          <w:lang w:eastAsia="da-DK"/>
        </w:rPr>
        <w:t xml:space="preserve"> Lokalafdelingerne samarbejder derudover med Røde Kors’ lokalafdelinger i den form, som det er relevant, indenfor deres område.</w:t>
      </w:r>
    </w:p>
    <w:p w14:paraId="5C0C4D39" w14:textId="7A3E5AD1" w:rsidR="00DF4367" w:rsidRPr="00C51A30" w:rsidRDefault="00DF4367" w:rsidP="00236F1E">
      <w:pPr>
        <w:tabs>
          <w:tab w:val="left" w:pos="7350"/>
        </w:tabs>
        <w:spacing w:after="0" w:line="240" w:lineRule="auto"/>
        <w:rPr>
          <w:rFonts w:ascii="Verdana" w:eastAsia="Times New Roman" w:hAnsi="Verdana" w:cs="Times New Roman"/>
          <w:sz w:val="24"/>
          <w:szCs w:val="24"/>
          <w:lang w:eastAsia="da-DK"/>
        </w:rPr>
      </w:pPr>
    </w:p>
    <w:p w14:paraId="5EFB6736" w14:textId="4F5E6FFB"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 xml:space="preserve">URK vil frem mod 2025 sikre, at lokalafdelingerne er klædt på til at lave lokal behovsafdækning, drive aktiviteter, rekruttere og fastholde frivillige og lave fundraising til URK både lokalt og nationalt. Samtidig skal landsorganisationen sikre, at der er klare, fælles principper for økonomihåndtering lokalt. </w:t>
      </w:r>
    </w:p>
    <w:p w14:paraId="6DB364D9"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1630B7B2" w14:textId="7F999050"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Nogle lokalafdelinger har kapaciteten til at varetage opgaver, der rækker udover deres område. Det skal vi understøtte. Landsorganisationen vil arbejde for bedre rammer for regionalt samarbejde mellem lokalafdelinger med mulighed for, at større lokalafdelinger kan varetage en regionalt koordinerende rolle.</w:t>
      </w:r>
    </w:p>
    <w:p w14:paraId="6603D9A4"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3CC14856"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themeColor="text1"/>
          <w:sz w:val="20"/>
          <w:szCs w:val="20"/>
          <w:lang w:eastAsia="da-DK"/>
        </w:rPr>
        <w:t>Vi vil prioritere kvaliteten i lokalafdelingernes arbejde over antallet af afdelinger og fokusere vores kræfter i de områder, hvor der er mest brug for os – og hvor vi kan mobilisere flest unge.</w:t>
      </w:r>
    </w:p>
    <w:p w14:paraId="5E00EA53"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 </w:t>
      </w:r>
    </w:p>
    <w:p w14:paraId="642A5F3F"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Aktiviteter kan organisere sig i nationale afdelinger</w:t>
      </w:r>
    </w:p>
    <w:p w14:paraId="4894DFB5"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Langt de fleste aktiviteter i URK er organiseret i lokalafdelinger. For enkelte typer af aktiviteter – eksempelvis ferielejrene – kan det dog give mening at være organiseret i en national afdeling.</w:t>
      </w:r>
    </w:p>
    <w:p w14:paraId="12570B35"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3055ABAC" w14:textId="77777777" w:rsidR="00DF4367"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URK vil frem mod 2025 opretholde muligheden for at engagere aktiviteter i nationale afdelinger og sikre, at disse er tæt knyttet til landsorganisationen. Det er aktiviteterne indenfor en specifik aktivitetstype, der kan beslutte sig for at være engageret i en national afdeling og Landsstyrelsen skal godkende nationale afdelinger for at undgå uhensigtsmæssige uklarheder i organiseringen.</w:t>
      </w:r>
    </w:p>
    <w:p w14:paraId="61A7C0E5" w14:textId="77777777" w:rsidR="00C51A30" w:rsidRPr="00C51A30" w:rsidRDefault="00C51A30" w:rsidP="00DF4367">
      <w:pPr>
        <w:spacing w:after="0" w:line="240" w:lineRule="auto"/>
        <w:rPr>
          <w:rFonts w:ascii="Verdana" w:eastAsia="Times New Roman" w:hAnsi="Verdana" w:cs="Times New Roman"/>
          <w:sz w:val="24"/>
          <w:szCs w:val="24"/>
          <w:lang w:eastAsia="da-DK"/>
        </w:rPr>
      </w:pPr>
    </w:p>
    <w:p w14:paraId="7BA0021B"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447DBBBF" w14:textId="77777777" w:rsidR="00C51A30" w:rsidRDefault="00C51A30" w:rsidP="00DF4367">
      <w:pPr>
        <w:spacing w:after="0" w:line="240" w:lineRule="auto"/>
        <w:rPr>
          <w:rFonts w:ascii="Verdana" w:eastAsia="Times New Roman" w:hAnsi="Verdana" w:cs="Times New Roman"/>
          <w:b/>
          <w:bCs/>
          <w:color w:val="000000"/>
          <w:sz w:val="20"/>
          <w:szCs w:val="20"/>
          <w:lang w:eastAsia="da-DK"/>
        </w:rPr>
      </w:pPr>
    </w:p>
    <w:p w14:paraId="2A138B00" w14:textId="332DD3EF"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Det internationale engagement er en del af URK</w:t>
      </w:r>
      <w:r w:rsidR="00236F1E">
        <w:rPr>
          <w:rFonts w:ascii="Verdana" w:eastAsia="Times New Roman" w:hAnsi="Verdana" w:cs="Times New Roman"/>
          <w:b/>
          <w:bCs/>
          <w:color w:val="000000"/>
          <w:sz w:val="20"/>
          <w:szCs w:val="20"/>
          <w:lang w:eastAsia="da-DK"/>
        </w:rPr>
        <w:t>’</w:t>
      </w:r>
      <w:r w:rsidRPr="00C51A30">
        <w:rPr>
          <w:rFonts w:ascii="Verdana" w:eastAsia="Times New Roman" w:hAnsi="Verdana" w:cs="Times New Roman"/>
          <w:b/>
          <w:bCs/>
          <w:color w:val="000000"/>
          <w:sz w:val="20"/>
          <w:szCs w:val="20"/>
          <w:lang w:eastAsia="da-DK"/>
        </w:rPr>
        <w:t>s humanitære mission</w:t>
      </w:r>
    </w:p>
    <w:p w14:paraId="4AC85A56" w14:textId="41424745"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Ungdommens Røde Kors er unik i den internationale Røde Kors-bevægelse</w:t>
      </w:r>
      <w:r w:rsidR="00236F1E">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og vi har særlige kompetencer i at sætte unge i front på at drive og udvikle sociale og humanitære indsatser. Formålet med vores internationale arbejde er at sikre, at unge kan være ledere i den humanitære bevægelse og skabe ungedrevet forandring i deres lokalområde.   </w:t>
      </w:r>
    </w:p>
    <w:p w14:paraId="033E7F32"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0FA24E80" w14:textId="26B505CC" w:rsidR="00DF4367" w:rsidRPr="00C51A30" w:rsidRDefault="00DF4367" w:rsidP="00DF4367">
      <w:pPr>
        <w:spacing w:after="0" w:line="240" w:lineRule="auto"/>
        <w:rPr>
          <w:rFonts w:ascii="Verdana" w:eastAsia="Times New Roman" w:hAnsi="Verdana" w:cs="Times New Roman"/>
          <w:color w:val="000000"/>
          <w:sz w:val="20"/>
          <w:szCs w:val="20"/>
          <w:lang w:eastAsia="da-DK"/>
        </w:rPr>
      </w:pPr>
      <w:r w:rsidRPr="00C51A30">
        <w:rPr>
          <w:rFonts w:ascii="Verdana" w:eastAsia="Times New Roman" w:hAnsi="Verdana" w:cs="Times New Roman"/>
          <w:color w:val="000000"/>
          <w:sz w:val="20"/>
          <w:szCs w:val="20"/>
          <w:lang w:eastAsia="da-DK"/>
        </w:rPr>
        <w:t>Når vi engagerer os internationalt, skal vores arbejde tage udgangspunkt i det, vi er gode til i Danmark – altid tilpasset den lokale kontekst, vi arbejder i. Vi skal også trække på vores internationale erfaringer i det nationale arbejde. Eksempelvis bruger og udvikler vi vores metoder i et samspil mellem det nationale og internationale.</w:t>
      </w:r>
    </w:p>
    <w:p w14:paraId="60AA33DB" w14:textId="77777777" w:rsidR="00DF4367" w:rsidRPr="00C51A30" w:rsidRDefault="00DF4367" w:rsidP="00DF4367">
      <w:pPr>
        <w:spacing w:after="0" w:line="240" w:lineRule="auto"/>
        <w:rPr>
          <w:rFonts w:ascii="Verdana" w:eastAsia="Times New Roman" w:hAnsi="Verdana" w:cs="Times New Roman"/>
          <w:color w:val="000000"/>
          <w:sz w:val="20"/>
          <w:szCs w:val="20"/>
          <w:lang w:eastAsia="da-DK"/>
        </w:rPr>
      </w:pPr>
    </w:p>
    <w:p w14:paraId="7C94419B" w14:textId="74FAE0A6"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URK vil frem mod 2025 fortsat udvikle og prioritere vores internationale arbejde i tæt koordin</w:t>
      </w:r>
      <w:r w:rsidR="00236F1E">
        <w:rPr>
          <w:rFonts w:ascii="Verdana" w:eastAsia="Times New Roman" w:hAnsi="Verdana" w:cs="Times New Roman"/>
          <w:color w:val="000000"/>
          <w:sz w:val="20"/>
          <w:szCs w:val="20"/>
          <w:lang w:eastAsia="da-DK"/>
        </w:rPr>
        <w:t>ation</w:t>
      </w:r>
      <w:r w:rsidRPr="00C51A30">
        <w:rPr>
          <w:rFonts w:ascii="Verdana" w:eastAsia="Times New Roman" w:hAnsi="Verdana" w:cs="Times New Roman"/>
          <w:color w:val="000000"/>
          <w:sz w:val="20"/>
          <w:szCs w:val="20"/>
          <w:lang w:eastAsia="da-DK"/>
        </w:rPr>
        <w:t xml:space="preserve"> med Røde Kors. Vi skal organisere vores internationale arbejde, så der er en sammenhæng mellem det lokale og det globale. Det betyder, at vi trækker på vores nationale erfaringer</w:t>
      </w:r>
      <w:r w:rsidR="0099087A">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og at det er en vigtig forudsætning for at være en del af det internationale arbejde i URK, at man kender til vores aktiviteter og metoder.</w:t>
      </w:r>
    </w:p>
    <w:p w14:paraId="5EA5CA79"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195564D8" w14:textId="1799E798"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b/>
          <w:bCs/>
          <w:color w:val="000000"/>
          <w:sz w:val="20"/>
          <w:szCs w:val="20"/>
          <w:lang w:eastAsia="da-DK"/>
        </w:rPr>
        <w:t>URK</w:t>
      </w:r>
      <w:r w:rsidR="00236F1E">
        <w:rPr>
          <w:rFonts w:ascii="Verdana" w:eastAsia="Times New Roman" w:hAnsi="Verdana" w:cs="Times New Roman"/>
          <w:b/>
          <w:bCs/>
          <w:color w:val="000000"/>
          <w:sz w:val="20"/>
          <w:szCs w:val="20"/>
          <w:lang w:eastAsia="da-DK"/>
        </w:rPr>
        <w:t>’</w:t>
      </w:r>
      <w:r w:rsidRPr="00C51A30">
        <w:rPr>
          <w:rFonts w:ascii="Verdana" w:eastAsia="Times New Roman" w:hAnsi="Verdana" w:cs="Times New Roman"/>
          <w:b/>
          <w:bCs/>
          <w:color w:val="000000"/>
          <w:sz w:val="20"/>
          <w:szCs w:val="20"/>
          <w:lang w:eastAsia="da-DK"/>
        </w:rPr>
        <w:t>s metoder og uddannelser skal sætte unge i stand til at gøre en forskel</w:t>
      </w:r>
    </w:p>
    <w:p w14:paraId="7C0A609F"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At være frivillig i URK kræver, at man er forberedt på at håndtere de særlige udfordringer, som man kan møde i sit virke. Den forberedelse både kan og skal vi være bedre til at sikre.</w:t>
      </w:r>
    </w:p>
    <w:p w14:paraId="3529AFC5"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1B48E3B9" w14:textId="77777777"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URK vil frem mod 2025 prioritere arbejdet med frivillig-til-frivillig supervision og uddannelse, der er tæt på behovet på aktiviteterne og som samtidig udvikler både deltagere og frivillige.</w:t>
      </w:r>
    </w:p>
    <w:p w14:paraId="5654EACD" w14:textId="77777777" w:rsidR="00DF4367" w:rsidRPr="00C51A30" w:rsidRDefault="00DF4367" w:rsidP="00DF4367">
      <w:pPr>
        <w:spacing w:after="0" w:line="240" w:lineRule="auto"/>
        <w:rPr>
          <w:rFonts w:ascii="Verdana" w:eastAsia="Times New Roman" w:hAnsi="Verdana" w:cs="Times New Roman"/>
          <w:sz w:val="24"/>
          <w:szCs w:val="24"/>
          <w:lang w:eastAsia="da-DK"/>
        </w:rPr>
      </w:pPr>
    </w:p>
    <w:p w14:paraId="12C095F7" w14:textId="49B287FB" w:rsidR="00DF4367" w:rsidRPr="00C51A30" w:rsidRDefault="00DF4367" w:rsidP="00DF4367">
      <w:pPr>
        <w:spacing w:after="0" w:line="240" w:lineRule="auto"/>
        <w:rPr>
          <w:rFonts w:ascii="Verdana" w:eastAsia="Times New Roman" w:hAnsi="Verdana" w:cs="Times New Roman"/>
          <w:sz w:val="24"/>
          <w:szCs w:val="24"/>
          <w:lang w:eastAsia="da-DK"/>
        </w:rPr>
      </w:pPr>
      <w:r w:rsidRPr="00C51A30">
        <w:rPr>
          <w:rFonts w:ascii="Verdana" w:eastAsia="Times New Roman" w:hAnsi="Verdana" w:cs="Times New Roman"/>
          <w:color w:val="000000"/>
          <w:sz w:val="20"/>
          <w:szCs w:val="20"/>
          <w:lang w:eastAsia="da-DK"/>
        </w:rPr>
        <w:t xml:space="preserve">Vi vil fortsætte arbejdet med at træne frivillige, der kan indgå i et beredskab, som kan bidrage til kapacitetsudvikling i vores nationale og internationale arbejde. Vi vil bruge metoder, der udvikler vores aktiviteter sammen med de børn og unge, der deltager på dem. Vi vil forankre metoder som konflikthåndtering, SPRINT og Life </w:t>
      </w:r>
      <w:proofErr w:type="spellStart"/>
      <w:r w:rsidRPr="00C51A30">
        <w:rPr>
          <w:rFonts w:ascii="Verdana" w:eastAsia="Times New Roman" w:hAnsi="Verdana" w:cs="Times New Roman"/>
          <w:color w:val="000000"/>
          <w:sz w:val="20"/>
          <w:szCs w:val="20"/>
          <w:lang w:eastAsia="da-DK"/>
        </w:rPr>
        <w:t>Skills</w:t>
      </w:r>
      <w:proofErr w:type="spellEnd"/>
      <w:r w:rsidRPr="00C51A30">
        <w:rPr>
          <w:rFonts w:ascii="Verdana" w:eastAsia="Times New Roman" w:hAnsi="Verdana" w:cs="Times New Roman"/>
          <w:color w:val="000000"/>
          <w:sz w:val="20"/>
          <w:szCs w:val="20"/>
          <w:lang w:eastAsia="da-DK"/>
        </w:rPr>
        <w:t xml:space="preserve"> bredt i organisationen for at styrke vores indsatser. Vi vil arbejde med at udvikle koncepter for psykisk førstehjælp</w:t>
      </w:r>
      <w:r w:rsidR="00236F1E">
        <w:rPr>
          <w:rFonts w:ascii="Verdana" w:eastAsia="Times New Roman" w:hAnsi="Verdana" w:cs="Times New Roman"/>
          <w:color w:val="000000"/>
          <w:sz w:val="20"/>
          <w:szCs w:val="20"/>
          <w:lang w:eastAsia="da-DK"/>
        </w:rPr>
        <w:t>,</w:t>
      </w:r>
      <w:r w:rsidRPr="00C51A30">
        <w:rPr>
          <w:rFonts w:ascii="Verdana" w:eastAsia="Times New Roman" w:hAnsi="Verdana" w:cs="Times New Roman"/>
          <w:color w:val="000000"/>
          <w:sz w:val="20"/>
          <w:szCs w:val="20"/>
          <w:lang w:eastAsia="da-DK"/>
        </w:rPr>
        <w:t xml:space="preserve"> der sætter unge i stand til at håndtere krisen i deres hverdag.</w:t>
      </w:r>
    </w:p>
    <w:p w14:paraId="0145CFE5" w14:textId="77777777" w:rsidR="00DF4367" w:rsidRPr="00C51A30" w:rsidRDefault="00DF4367" w:rsidP="00DF4367">
      <w:pPr>
        <w:rPr>
          <w:rFonts w:ascii="Verdana" w:hAnsi="Verdana"/>
        </w:rPr>
      </w:pPr>
    </w:p>
    <w:p w14:paraId="6E452947" w14:textId="77777777" w:rsidR="00227143" w:rsidRPr="00C51A30" w:rsidRDefault="00227143">
      <w:pPr>
        <w:rPr>
          <w:rFonts w:ascii="Verdana" w:hAnsi="Verdana"/>
        </w:rPr>
      </w:pPr>
    </w:p>
    <w:sectPr w:rsidR="00227143" w:rsidRPr="00C51A30">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8D8C" w14:textId="77777777" w:rsidR="00874478" w:rsidRDefault="00874478" w:rsidP="00C51A30">
      <w:pPr>
        <w:spacing w:after="0" w:line="240" w:lineRule="auto"/>
      </w:pPr>
      <w:r>
        <w:separator/>
      </w:r>
    </w:p>
  </w:endnote>
  <w:endnote w:type="continuationSeparator" w:id="0">
    <w:p w14:paraId="1F3BBCF1" w14:textId="77777777" w:rsidR="00874478" w:rsidRDefault="00874478" w:rsidP="00C5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E980" w14:textId="77777777" w:rsidR="004A5EBC" w:rsidRDefault="004A5E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6FD2" w14:textId="77777777" w:rsidR="004A5EBC" w:rsidRDefault="004A5E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8759" w14:textId="77777777" w:rsidR="004A5EBC" w:rsidRDefault="004A5E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859F" w14:textId="77777777" w:rsidR="00874478" w:rsidRDefault="00874478" w:rsidP="00C51A30">
      <w:pPr>
        <w:spacing w:after="0" w:line="240" w:lineRule="auto"/>
      </w:pPr>
      <w:r>
        <w:separator/>
      </w:r>
    </w:p>
  </w:footnote>
  <w:footnote w:type="continuationSeparator" w:id="0">
    <w:p w14:paraId="7F746F2A" w14:textId="77777777" w:rsidR="00874478" w:rsidRDefault="00874478" w:rsidP="00C5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3AD6" w14:textId="77777777" w:rsidR="004A5EBC" w:rsidRDefault="004A5EB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24F2" w14:textId="77C6D482" w:rsidR="00C51A30" w:rsidRPr="00C51A30" w:rsidRDefault="0099087A" w:rsidP="00C51A30">
    <w:pPr>
      <w:pStyle w:val="Sidehoved"/>
      <w:jc w:val="right"/>
    </w:pPr>
    <w:r>
      <w:rPr>
        <w:noProof/>
      </w:rPr>
      <w:drawing>
        <wp:inline distT="0" distB="0" distL="0" distR="0" wp14:anchorId="52CC1BA7" wp14:editId="26FEC3D5">
          <wp:extent cx="2057183" cy="632223"/>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K_logo_hvidt_nyt.jpg"/>
                  <pic:cNvPicPr/>
                </pic:nvPicPr>
                <pic:blipFill>
                  <a:blip r:embed="rId1">
                    <a:extLst>
                      <a:ext uri="{28A0092B-C50C-407E-A947-70E740481C1C}">
                        <a14:useLocalDpi xmlns:a14="http://schemas.microsoft.com/office/drawing/2010/main" val="0"/>
                      </a:ext>
                    </a:extLst>
                  </a:blip>
                  <a:stretch>
                    <a:fillRect/>
                  </a:stretch>
                </pic:blipFill>
                <pic:spPr>
                  <a:xfrm>
                    <a:off x="0" y="0"/>
                    <a:ext cx="2082937" cy="6401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DB1C" w14:textId="77777777" w:rsidR="004A5EBC" w:rsidRDefault="004A5EB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67"/>
    <w:rsid w:val="00227143"/>
    <w:rsid w:val="00236F1E"/>
    <w:rsid w:val="004A5EBC"/>
    <w:rsid w:val="00702114"/>
    <w:rsid w:val="00743AAB"/>
    <w:rsid w:val="007C10B6"/>
    <w:rsid w:val="00874478"/>
    <w:rsid w:val="0099087A"/>
    <w:rsid w:val="00C51A30"/>
    <w:rsid w:val="00DF43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25DB8C0"/>
  <w15:chartTrackingRefBased/>
  <w15:docId w15:val="{81E05586-1486-4907-AB37-CABE3594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67"/>
    <w:rPr>
      <w:rFonts w:asciiTheme="minorHAnsi" w:hAnsiTheme="min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51A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1A30"/>
    <w:rPr>
      <w:rFonts w:asciiTheme="minorHAnsi" w:hAnsiTheme="minorHAnsi"/>
      <w:sz w:val="22"/>
      <w:szCs w:val="22"/>
    </w:rPr>
  </w:style>
  <w:style w:type="paragraph" w:styleId="Sidefod">
    <w:name w:val="footer"/>
    <w:basedOn w:val="Normal"/>
    <w:link w:val="SidefodTegn"/>
    <w:uiPriority w:val="99"/>
    <w:unhideWhenUsed/>
    <w:rsid w:val="00C51A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1A30"/>
    <w:rPr>
      <w:rFonts w:asciiTheme="minorHAnsi" w:hAnsiTheme="minorHAnsi"/>
      <w:sz w:val="22"/>
      <w:szCs w:val="22"/>
    </w:rPr>
  </w:style>
  <w:style w:type="paragraph" w:styleId="Markeringsbobletekst">
    <w:name w:val="Balloon Text"/>
    <w:basedOn w:val="Normal"/>
    <w:link w:val="MarkeringsbobletekstTegn"/>
    <w:uiPriority w:val="99"/>
    <w:semiHidden/>
    <w:unhideWhenUsed/>
    <w:rsid w:val="00236F1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6F1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Røde Kors</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Christoffersen</dc:creator>
  <cp:keywords/>
  <dc:description/>
  <cp:lastModifiedBy>Rikke Friis Højland</cp:lastModifiedBy>
  <cp:revision>6</cp:revision>
  <dcterms:created xsi:type="dcterms:W3CDTF">2020-07-02T14:54:00Z</dcterms:created>
  <dcterms:modified xsi:type="dcterms:W3CDTF">2020-08-21T09:20:00Z</dcterms:modified>
</cp:coreProperties>
</file>